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214B" w:rsidRDefault="00565001">
      <w:pPr>
        <w:ind w:firstLine="273"/>
        <w:jc w:val="center"/>
      </w:pPr>
      <w:r>
        <w:rPr>
          <w:rFonts w:ascii="Times New Roman" w:hAnsi="Times New Roman" w:cs="Times New Roman"/>
          <w:b/>
          <w:sz w:val="28"/>
        </w:rPr>
        <w:t>Закон України</w:t>
      </w:r>
    </w:p>
    <w:p w:rsidR="00DF214B" w:rsidRDefault="00565001">
      <w:pPr>
        <w:ind w:firstLine="273"/>
        <w:jc w:val="both"/>
      </w:pPr>
      <w:r>
        <w:rPr>
          <w:rFonts w:ascii="Times New Roman" w:hAnsi="Times New Roman" w:cs="Times New Roman"/>
          <w:sz w:val="28"/>
        </w:rPr>
        <w:t xml:space="preserve">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DF214B" w:rsidRDefault="00565001">
      <w:pPr>
        <w:ind w:firstLine="273"/>
        <w:jc w:val="both"/>
      </w:pPr>
      <w:r>
        <w:rPr>
          <w:rFonts w:ascii="Times New Roman" w:hAnsi="Times New Roman" w:cs="Times New Roman"/>
          <w:b/>
          <w:sz w:val="28"/>
        </w:rPr>
        <w:t>Верховна Рада України постановляє:</w:t>
      </w:r>
    </w:p>
    <w:p w:rsidR="00DF214B" w:rsidRDefault="00565001">
      <w:pPr>
        <w:ind w:firstLine="273"/>
        <w:jc w:val="both"/>
      </w:pPr>
      <w:r>
        <w:rPr>
          <w:rFonts w:ascii="Times New Roman" w:hAnsi="Times New Roman" w:cs="Times New Roman"/>
          <w:sz w:val="28"/>
        </w:rPr>
        <w:t xml:space="preserve">I. </w:t>
      </w:r>
      <w:proofErr w:type="spellStart"/>
      <w:r>
        <w:rPr>
          <w:rFonts w:ascii="Times New Roman" w:hAnsi="Times New Roman" w:cs="Times New Roman"/>
          <w:sz w:val="28"/>
        </w:rPr>
        <w:t>Внести</w:t>
      </w:r>
      <w:proofErr w:type="spellEnd"/>
      <w:r>
        <w:rPr>
          <w:rFonts w:ascii="Times New Roman" w:hAnsi="Times New Roman" w:cs="Times New Roman"/>
          <w:sz w:val="28"/>
        </w:rPr>
        <w:t xml:space="preserve"> до Податкового кодексу України (Відомості Верховної Ради України, 2011 р., №№ 13-17, ст. 112) такі зміни:</w:t>
      </w:r>
    </w:p>
    <w:p w:rsidR="00DF214B" w:rsidRDefault="00565001">
      <w:pPr>
        <w:ind w:firstLine="273"/>
        <w:jc w:val="both"/>
      </w:pPr>
      <w:r>
        <w:rPr>
          <w:rFonts w:ascii="Times New Roman" w:hAnsi="Times New Roman" w:cs="Times New Roman"/>
          <w:sz w:val="28"/>
        </w:rPr>
        <w:t>1. Підпункт 19</w:t>
      </w:r>
      <w:r>
        <w:rPr>
          <w:rFonts w:ascii="Times New Roman" w:hAnsi="Times New Roman" w:cs="Times New Roman"/>
          <w:sz w:val="28"/>
          <w:vertAlign w:val="superscript"/>
        </w:rPr>
        <w:t>1</w:t>
      </w:r>
      <w:r>
        <w:rPr>
          <w:rFonts w:ascii="Times New Roman" w:hAnsi="Times New Roman" w:cs="Times New Roman"/>
          <w:sz w:val="28"/>
        </w:rPr>
        <w:t>.1.52</w:t>
      </w:r>
      <w:r>
        <w:rPr>
          <w:rFonts w:ascii="Times New Roman" w:hAnsi="Times New Roman" w:cs="Times New Roman"/>
          <w:sz w:val="28"/>
          <w:vertAlign w:val="superscript"/>
        </w:rPr>
        <w:t>1</w:t>
      </w:r>
      <w:r>
        <w:rPr>
          <w:rFonts w:ascii="Times New Roman" w:hAnsi="Times New Roman" w:cs="Times New Roman"/>
          <w:sz w:val="28"/>
        </w:rPr>
        <w:t xml:space="preserve"> пункту 19</w:t>
      </w:r>
      <w:r>
        <w:rPr>
          <w:rFonts w:ascii="Times New Roman" w:hAnsi="Times New Roman" w:cs="Times New Roman"/>
          <w:sz w:val="28"/>
          <w:vertAlign w:val="superscript"/>
        </w:rPr>
        <w:t>1</w:t>
      </w:r>
      <w:r>
        <w:rPr>
          <w:rFonts w:ascii="Times New Roman" w:hAnsi="Times New Roman" w:cs="Times New Roman"/>
          <w:sz w:val="28"/>
        </w:rPr>
        <w:t>.1 статті 19</w:t>
      </w:r>
      <w:r>
        <w:rPr>
          <w:rFonts w:ascii="Times New Roman" w:hAnsi="Times New Roman" w:cs="Times New Roman"/>
          <w:sz w:val="28"/>
          <w:vertAlign w:val="superscript"/>
        </w:rPr>
        <w:t>1</w:t>
      </w:r>
      <w:r>
        <w:rPr>
          <w:rFonts w:ascii="Times New Roman" w:hAnsi="Times New Roman" w:cs="Times New Roman"/>
          <w:sz w:val="28"/>
        </w:rPr>
        <w:t xml:space="preserve"> викласти в такій редакції:</w:t>
      </w:r>
    </w:p>
    <w:p w:rsidR="00DF214B" w:rsidRDefault="00565001">
      <w:pPr>
        <w:ind w:firstLine="273"/>
        <w:jc w:val="both"/>
      </w:pPr>
      <w:r>
        <w:rPr>
          <w:rFonts w:ascii="Times New Roman" w:hAnsi="Times New Roman" w:cs="Times New Roman"/>
          <w:sz w:val="28"/>
        </w:rPr>
        <w:t>«19</w:t>
      </w:r>
      <w:r>
        <w:rPr>
          <w:rFonts w:ascii="Times New Roman" w:hAnsi="Times New Roman" w:cs="Times New Roman"/>
          <w:sz w:val="28"/>
          <w:vertAlign w:val="superscript"/>
        </w:rPr>
        <w:t>1</w:t>
      </w:r>
      <w:r>
        <w:rPr>
          <w:rFonts w:ascii="Times New Roman" w:hAnsi="Times New Roman" w:cs="Times New Roman"/>
          <w:sz w:val="28"/>
        </w:rPr>
        <w:t>.1.52</w:t>
      </w:r>
      <w:r>
        <w:rPr>
          <w:rFonts w:ascii="Times New Roman" w:hAnsi="Times New Roman" w:cs="Times New Roman"/>
          <w:sz w:val="28"/>
          <w:vertAlign w:val="superscript"/>
        </w:rPr>
        <w:t>1</w:t>
      </w:r>
      <w:r>
        <w:rPr>
          <w:rFonts w:ascii="Times New Roman" w:hAnsi="Times New Roman" w:cs="Times New Roman"/>
          <w:sz w:val="28"/>
        </w:rPr>
        <w:t>.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та податку на доходи фізичних осіб платниками, які здійснюють роздрібну торгівлю пальним».</w:t>
      </w:r>
    </w:p>
    <w:p w:rsidR="00DF214B" w:rsidRDefault="00565001">
      <w:pPr>
        <w:ind w:firstLine="273"/>
        <w:jc w:val="both"/>
      </w:pPr>
      <w:r>
        <w:rPr>
          <w:rFonts w:ascii="Times New Roman" w:hAnsi="Times New Roman" w:cs="Times New Roman"/>
          <w:sz w:val="28"/>
        </w:rPr>
        <w:t>2. В абзаці шостому пункту 38</w:t>
      </w:r>
      <w:r>
        <w:rPr>
          <w:rFonts w:ascii="Times New Roman" w:hAnsi="Times New Roman" w:cs="Times New Roman"/>
          <w:sz w:val="28"/>
          <w:vertAlign w:val="superscript"/>
        </w:rPr>
        <w:t>1</w:t>
      </w:r>
      <w:r>
        <w:rPr>
          <w:rFonts w:ascii="Times New Roman" w:hAnsi="Times New Roman" w:cs="Times New Roman"/>
          <w:sz w:val="28"/>
        </w:rPr>
        <w:t>.2 статті 38</w:t>
      </w:r>
      <w:r>
        <w:rPr>
          <w:rFonts w:ascii="Times New Roman" w:hAnsi="Times New Roman" w:cs="Times New Roman"/>
          <w:sz w:val="28"/>
          <w:vertAlign w:val="superscript"/>
        </w:rPr>
        <w:t>1</w:t>
      </w:r>
      <w:r>
        <w:rPr>
          <w:rFonts w:ascii="Times New Roman" w:hAnsi="Times New Roman" w:cs="Times New Roman"/>
          <w:sz w:val="28"/>
        </w:rPr>
        <w:t xml:space="preserve"> слова та цифри “станом на 1 січня 2022 року” замінити словами та цифрою “станом на 1 січня звітного року”.</w:t>
      </w:r>
    </w:p>
    <w:p w:rsidR="00DF214B" w:rsidRDefault="00565001">
      <w:pPr>
        <w:ind w:firstLine="273"/>
        <w:jc w:val="both"/>
      </w:pPr>
      <w:r>
        <w:rPr>
          <w:rFonts w:ascii="Times New Roman" w:hAnsi="Times New Roman" w:cs="Times New Roman"/>
          <w:sz w:val="28"/>
        </w:rPr>
        <w:t>3. Пункт 51.1 статті 51 викласти в такій редакції:</w:t>
      </w:r>
    </w:p>
    <w:p w:rsidR="00DF214B" w:rsidRDefault="00565001">
      <w:pPr>
        <w:ind w:firstLine="273"/>
        <w:jc w:val="both"/>
      </w:pPr>
      <w:r>
        <w:rPr>
          <w:rFonts w:ascii="Times New Roman" w:hAnsi="Times New Roman" w:cs="Times New Roman"/>
          <w:sz w:val="28"/>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rsidR="00DF214B" w:rsidRDefault="00565001">
      <w:pPr>
        <w:ind w:firstLine="273"/>
        <w:jc w:val="both"/>
      </w:pPr>
      <w:r>
        <w:rPr>
          <w:rFonts w:ascii="Times New Roman" w:hAnsi="Times New Roman" w:cs="Times New Roman"/>
          <w:sz w:val="28"/>
        </w:rPr>
        <w:t>4. Підпункт 70.16.1 пункту 70.16 статті 70 викласти в такій редакції:</w:t>
      </w:r>
    </w:p>
    <w:p w:rsidR="00DF214B" w:rsidRDefault="00565001">
      <w:pPr>
        <w:ind w:firstLine="273"/>
        <w:jc w:val="both"/>
      </w:pPr>
      <w:r>
        <w:rPr>
          <w:rFonts w:ascii="Times New Roman" w:hAnsi="Times New Roman" w:cs="Times New Roman"/>
          <w:sz w:val="28"/>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p w:rsidR="00DF214B" w:rsidRDefault="00565001">
      <w:pPr>
        <w:ind w:firstLine="273"/>
        <w:jc w:val="both"/>
      </w:pPr>
      <w:r>
        <w:rPr>
          <w:rFonts w:ascii="Times New Roman" w:hAnsi="Times New Roman" w:cs="Times New Roman"/>
          <w:sz w:val="28"/>
        </w:rPr>
        <w:t>5. У підпункті 75.1.1 пункту 75.1 статті 75:</w:t>
      </w:r>
    </w:p>
    <w:p w:rsidR="00DF214B" w:rsidRDefault="00565001">
      <w:pPr>
        <w:ind w:firstLine="273"/>
        <w:jc w:val="both"/>
      </w:pPr>
      <w:r>
        <w:rPr>
          <w:rFonts w:ascii="Times New Roman" w:hAnsi="Times New Roman" w:cs="Times New Roman"/>
          <w:sz w:val="28"/>
        </w:rPr>
        <w:t>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DF214B" w:rsidRDefault="00565001">
      <w:pPr>
        <w:ind w:firstLine="273"/>
        <w:jc w:val="both"/>
      </w:pPr>
      <w:r>
        <w:rPr>
          <w:rFonts w:ascii="Times New Roman" w:hAnsi="Times New Roman" w:cs="Times New Roman"/>
          <w:sz w:val="28"/>
        </w:rPr>
        <w:t>2) доповнити абзацом чотирнадцятим такого змісту:</w:t>
      </w:r>
    </w:p>
    <w:p w:rsidR="00DF214B" w:rsidRDefault="00565001">
      <w:pPr>
        <w:ind w:firstLine="273"/>
        <w:jc w:val="both"/>
      </w:pPr>
      <w:r>
        <w:rPr>
          <w:rFonts w:ascii="Times New Roman" w:hAnsi="Times New Roman" w:cs="Times New Roman"/>
          <w:sz w:val="28"/>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а також своєчасність та повнота сплати узгодженої суми грошового зобов’язання у вигляді авансового внеску з податку на доходи фізичних осіб, визначеного відповідно до підпункту 177.5.1</w:t>
      </w:r>
      <w:r>
        <w:rPr>
          <w:rFonts w:ascii="Times New Roman" w:hAnsi="Times New Roman" w:cs="Times New Roman"/>
          <w:sz w:val="28"/>
          <w:vertAlign w:val="superscript"/>
        </w:rPr>
        <w:t>1</w:t>
      </w:r>
      <w:r>
        <w:rPr>
          <w:rFonts w:ascii="Times New Roman" w:hAnsi="Times New Roman" w:cs="Times New Roman"/>
          <w:sz w:val="28"/>
        </w:rPr>
        <w:t xml:space="preserve"> пункту 177.5 статті 177 цього Кодексу.</w:t>
      </w:r>
    </w:p>
    <w:p w:rsidR="00DF214B" w:rsidRDefault="00565001">
      <w:pPr>
        <w:ind w:firstLine="273"/>
        <w:jc w:val="both"/>
      </w:pPr>
      <w:r>
        <w:rPr>
          <w:rFonts w:ascii="Times New Roman" w:hAnsi="Times New Roman" w:cs="Times New Roman"/>
          <w:sz w:val="28"/>
        </w:rPr>
        <w:t>6. Пункт 136.1</w:t>
      </w:r>
      <w:r>
        <w:rPr>
          <w:rFonts w:ascii="Times New Roman" w:hAnsi="Times New Roman" w:cs="Times New Roman"/>
          <w:sz w:val="28"/>
          <w:vertAlign w:val="superscript"/>
        </w:rPr>
        <w:t>1</w:t>
      </w:r>
      <w:r>
        <w:rPr>
          <w:rFonts w:ascii="Times New Roman" w:hAnsi="Times New Roman" w:cs="Times New Roman"/>
          <w:sz w:val="28"/>
        </w:rPr>
        <w:t xml:space="preserve"> статті 136 викласти в такій редакції:</w:t>
      </w:r>
    </w:p>
    <w:p w:rsidR="00DF214B" w:rsidRDefault="00565001">
      <w:pPr>
        <w:ind w:firstLine="273"/>
        <w:jc w:val="both"/>
      </w:pPr>
      <w:r>
        <w:rPr>
          <w:rFonts w:ascii="Times New Roman" w:hAnsi="Times New Roman" w:cs="Times New Roman"/>
          <w:sz w:val="28"/>
        </w:rPr>
        <w:t>«136.1</w:t>
      </w:r>
      <w:r>
        <w:rPr>
          <w:rFonts w:ascii="Times New Roman" w:hAnsi="Times New Roman" w:cs="Times New Roman"/>
          <w:sz w:val="28"/>
          <w:vertAlign w:val="superscript"/>
        </w:rPr>
        <w:t>1</w:t>
      </w:r>
      <w:r>
        <w:rPr>
          <w:rFonts w:ascii="Times New Roman" w:hAnsi="Times New Roman" w:cs="Times New Roman"/>
          <w:sz w:val="28"/>
        </w:rPr>
        <w:t>. Базова (основна) ставка податку становить 25 відсотків для цілей:</w:t>
      </w:r>
    </w:p>
    <w:p w:rsidR="00DF214B" w:rsidRDefault="00565001">
      <w:pPr>
        <w:ind w:firstLine="273"/>
        <w:jc w:val="both"/>
      </w:pPr>
      <w:r>
        <w:rPr>
          <w:rFonts w:ascii="Times New Roman" w:hAnsi="Times New Roman" w:cs="Times New Roman"/>
          <w:sz w:val="28"/>
        </w:rPr>
        <w:t>а) оподаткування прибутку фінансової установи (крім страховика), визначеного відповідно до підпункту 134.1.1 пункту 134.1 статті 134 цього Кодексу;</w:t>
      </w:r>
    </w:p>
    <w:p w:rsidR="00DF214B" w:rsidRDefault="00565001">
      <w:pPr>
        <w:ind w:firstLine="273"/>
        <w:jc w:val="both"/>
      </w:pPr>
      <w:r>
        <w:rPr>
          <w:rFonts w:ascii="Times New Roman" w:hAnsi="Times New Roman" w:cs="Times New Roman"/>
          <w:sz w:val="28"/>
        </w:rPr>
        <w:t>б) оподаткування скоригованого прибутку контрольованої іноземної компанії фінансової установи (крім страховика), визначеного відповідно до статті 39</w:t>
      </w:r>
      <w:r>
        <w:rPr>
          <w:rFonts w:ascii="Times New Roman" w:hAnsi="Times New Roman" w:cs="Times New Roman"/>
          <w:sz w:val="28"/>
          <w:vertAlign w:val="superscript"/>
        </w:rPr>
        <w:t>2</w:t>
      </w:r>
      <w:r>
        <w:rPr>
          <w:rFonts w:ascii="Times New Roman" w:hAnsi="Times New Roman" w:cs="Times New Roman"/>
          <w:sz w:val="28"/>
        </w:rPr>
        <w:t xml:space="preserve"> цього Кодексу;</w:t>
      </w:r>
    </w:p>
    <w:p w:rsidR="00DF214B" w:rsidRDefault="00565001">
      <w:pPr>
        <w:ind w:firstLine="273"/>
        <w:jc w:val="both"/>
      </w:pPr>
      <w:r>
        <w:rPr>
          <w:rFonts w:ascii="Times New Roman" w:hAnsi="Times New Roman" w:cs="Times New Roman"/>
          <w:sz w:val="28"/>
        </w:rPr>
        <w:t>в) застосування положень пункту 57.1</w:t>
      </w:r>
      <w:r>
        <w:rPr>
          <w:rFonts w:ascii="Times New Roman" w:hAnsi="Times New Roman" w:cs="Times New Roman"/>
          <w:sz w:val="28"/>
          <w:vertAlign w:val="superscript"/>
        </w:rPr>
        <w:t>1</w:t>
      </w:r>
      <w:r>
        <w:rPr>
          <w:rFonts w:ascii="Times New Roman" w:hAnsi="Times New Roman" w:cs="Times New Roman"/>
          <w:sz w:val="28"/>
        </w:rPr>
        <w:t xml:space="preserve"> статті 57 цього Кодексу для виплати дивідендів фінансовою установою (крім страховика)».</w:t>
      </w:r>
    </w:p>
    <w:p w:rsidR="00DF214B" w:rsidRDefault="00565001">
      <w:pPr>
        <w:ind w:firstLine="273"/>
        <w:jc w:val="both"/>
      </w:pPr>
      <w:r>
        <w:rPr>
          <w:rFonts w:ascii="Times New Roman" w:hAnsi="Times New Roman" w:cs="Times New Roman"/>
          <w:sz w:val="28"/>
        </w:rPr>
        <w:t>7. Статтю 137 доповнити пунктом 137.12 такого змісту:</w:t>
      </w:r>
    </w:p>
    <w:p w:rsidR="00DF214B" w:rsidRDefault="00565001">
      <w:pPr>
        <w:ind w:firstLine="273"/>
        <w:jc w:val="both"/>
      </w:pPr>
      <w:r>
        <w:rPr>
          <w:rFonts w:ascii="Times New Roman" w:hAnsi="Times New Roman" w:cs="Times New Roman"/>
          <w:sz w:val="28"/>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p w:rsidR="00DF214B" w:rsidRDefault="00565001">
      <w:pPr>
        <w:ind w:firstLine="273"/>
        <w:jc w:val="both"/>
      </w:pPr>
      <w:r>
        <w:rPr>
          <w:rFonts w:ascii="Times New Roman" w:hAnsi="Times New Roman" w:cs="Times New Roman"/>
          <w:sz w:val="28"/>
        </w:rPr>
        <w:t>8. У статті 141:</w:t>
      </w:r>
    </w:p>
    <w:p w:rsidR="00DF214B" w:rsidRDefault="00565001">
      <w:pPr>
        <w:ind w:firstLine="273"/>
        <w:jc w:val="both"/>
      </w:pPr>
      <w:r>
        <w:rPr>
          <w:rFonts w:ascii="Times New Roman" w:hAnsi="Times New Roman" w:cs="Times New Roman"/>
          <w:sz w:val="28"/>
        </w:rPr>
        <w:t>1) підпункт 141.13.2 пункту 141.13 викласти в такій редакції:</w:t>
      </w:r>
    </w:p>
    <w:p w:rsidR="00DF214B" w:rsidRDefault="00565001">
      <w:pPr>
        <w:ind w:firstLine="273"/>
        <w:jc w:val="both"/>
      </w:pPr>
      <w:r>
        <w:rPr>
          <w:rFonts w:ascii="Times New Roman" w:hAnsi="Times New Roman" w:cs="Times New Roman"/>
          <w:sz w:val="28"/>
        </w:rPr>
        <w:t>"141.13.2. Авансовий внесок з податку на прибуток підприємств сплачується у розмірі:</w:t>
      </w:r>
    </w:p>
    <w:p w:rsidR="00DF214B" w:rsidRDefault="00565001">
      <w:pPr>
        <w:ind w:firstLine="273"/>
        <w:jc w:val="both"/>
      </w:pPr>
      <w:r>
        <w:rPr>
          <w:rFonts w:ascii="Times New Roman" w:hAnsi="Times New Roman" w:cs="Times New Roman"/>
          <w:sz w:val="28"/>
        </w:rPr>
        <w:t>а) еквівалентному шестистам євро згідно з офіційним курсом гривні, встановленим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населеному пункті (крім міста Києва),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w:t>
      </w:r>
    </w:p>
    <w:p w:rsidR="00DF214B" w:rsidRDefault="00565001">
      <w:pPr>
        <w:ind w:firstLine="273"/>
        <w:jc w:val="both"/>
      </w:pPr>
      <w:r>
        <w:rPr>
          <w:rFonts w:ascii="Times New Roman" w:hAnsi="Times New Roman" w:cs="Times New Roman"/>
          <w:sz w:val="28"/>
        </w:rPr>
        <w:t>б) еквівалентному семистам євро згідно з офіційним курсом гривні, встановленим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місті Києві;</w:t>
      </w:r>
    </w:p>
    <w:p w:rsidR="00DF214B" w:rsidRDefault="00565001">
      <w:pPr>
        <w:ind w:firstLine="273"/>
        <w:jc w:val="both"/>
      </w:pPr>
      <w:r>
        <w:rPr>
          <w:rFonts w:ascii="Times New Roman" w:hAnsi="Times New Roman" w:cs="Times New Roman"/>
          <w:sz w:val="28"/>
        </w:rPr>
        <w:t>в) еквівалентному двомстам євро згідно з офіційним курсом гривні, встановленим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в інших, крім передбачених підпунктами "а" та "б" цього підпункту, населених пунктах або за межами населених пунктів";</w:t>
      </w:r>
    </w:p>
    <w:p w:rsidR="00DF214B" w:rsidRDefault="00565001">
      <w:pPr>
        <w:ind w:firstLine="273"/>
        <w:jc w:val="both"/>
      </w:pPr>
      <w:r>
        <w:rPr>
          <w:rFonts w:ascii="Times New Roman" w:hAnsi="Times New Roman" w:cs="Times New Roman"/>
          <w:sz w:val="28"/>
        </w:rPr>
        <w:t>2) доповнити пунктом 141.14 такого змісту:</w:t>
      </w:r>
    </w:p>
    <w:p w:rsidR="00DF214B" w:rsidRDefault="00565001">
      <w:pPr>
        <w:ind w:firstLine="273"/>
        <w:jc w:val="both"/>
      </w:pPr>
      <w:r>
        <w:rPr>
          <w:rFonts w:ascii="Times New Roman" w:hAnsi="Times New Roman" w:cs="Times New Roman"/>
          <w:sz w:val="28"/>
        </w:rPr>
        <w:t>«141.14. Особливості оподаткування діяльності з роздрібної торгівлі пальним</w:t>
      </w:r>
    </w:p>
    <w:p w:rsidR="00DF214B" w:rsidRDefault="00565001">
      <w:pPr>
        <w:ind w:firstLine="273"/>
        <w:jc w:val="both"/>
      </w:pPr>
      <w:r>
        <w:rPr>
          <w:rFonts w:ascii="Times New Roman" w:hAnsi="Times New Roman" w:cs="Times New Roman"/>
          <w:sz w:val="28"/>
        </w:rPr>
        <w:t>141.14.1. Платники податку, які здійснюють роздрібну торгівлю пальним, сплачують щомісяця не пізніше двадцятого числа поточного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p w:rsidR="00DF214B" w:rsidRDefault="00565001">
      <w:pPr>
        <w:ind w:firstLine="273"/>
        <w:jc w:val="both"/>
      </w:pPr>
      <w:r>
        <w:rPr>
          <w:rFonts w:ascii="Times New Roman" w:hAnsi="Times New Roman" w:cs="Times New Roman"/>
          <w:sz w:val="28"/>
        </w:rPr>
        <w:t xml:space="preserve">Терміни «роздрібна торгівля пальним», «місце роздрібної торгівлі пальним» вживаються у значеннях, наведених у Законі України «Про державне регулювання виробництва і обігу спирту етилового, спиртових дистилятів, </w:t>
      </w:r>
      <w:proofErr w:type="spellStart"/>
      <w:r>
        <w:rPr>
          <w:rFonts w:ascii="Times New Roman" w:hAnsi="Times New Roman" w:cs="Times New Roman"/>
          <w:sz w:val="28"/>
        </w:rPr>
        <w:t>біоетанолу</w:t>
      </w:r>
      <w:proofErr w:type="spellEnd"/>
      <w:r>
        <w:rPr>
          <w:rFonts w:ascii="Times New Roman" w:hAnsi="Times New Roman" w:cs="Times New Roman"/>
          <w:sz w:val="28"/>
        </w:rPr>
        <w:t>, алкогольних напоїв, тютюнових виробів, тютюнової сировини, рідин, що використовуються в електронних сигаретах, та пального».</w:t>
      </w:r>
    </w:p>
    <w:p w:rsidR="00DF214B" w:rsidRDefault="00565001">
      <w:pPr>
        <w:ind w:firstLine="273"/>
        <w:jc w:val="both"/>
      </w:pPr>
      <w:r>
        <w:rPr>
          <w:rFonts w:ascii="Times New Roman" w:hAnsi="Times New Roman" w:cs="Times New Roman"/>
          <w:sz w:val="28"/>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DF214B" w:rsidRDefault="00565001">
      <w:pPr>
        <w:ind w:firstLine="273"/>
        <w:jc w:val="both"/>
      </w:pPr>
      <w:r>
        <w:rPr>
          <w:rFonts w:ascii="Times New Roman" w:hAnsi="Times New Roman" w:cs="Times New Roman"/>
          <w:sz w:val="28"/>
        </w:rPr>
        <w:t>а) у розмірі 60 тисяч гривень за кожне місце, крім випадків, передбачених підпунктами «б» і «в» цього підпункту;</w:t>
      </w:r>
    </w:p>
    <w:p w:rsidR="00DF214B" w:rsidRDefault="00565001">
      <w:pPr>
        <w:ind w:firstLine="273"/>
        <w:jc w:val="both"/>
      </w:pPr>
      <w:r>
        <w:rPr>
          <w:rFonts w:ascii="Times New Roman" w:hAnsi="Times New Roman" w:cs="Times New Roman"/>
          <w:sz w:val="28"/>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rsidR="00DF214B" w:rsidRDefault="00565001">
      <w:pPr>
        <w:ind w:firstLine="273"/>
        <w:jc w:val="both"/>
      </w:pPr>
      <w:r>
        <w:rPr>
          <w:rFonts w:ascii="Times New Roman" w:hAnsi="Times New Roman" w:cs="Times New Roman"/>
          <w:sz w:val="28"/>
        </w:rPr>
        <w:t>в) для місця роздрібної торгівлі пальним, на якому здійснюється реалізація кількох видів пального і при цьому частка реалізації скрапленого газу в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rsidR="00DF214B" w:rsidRDefault="00565001">
      <w:pPr>
        <w:ind w:firstLine="273"/>
        <w:jc w:val="both"/>
      </w:pPr>
      <w:r>
        <w:rPr>
          <w:rFonts w:ascii="Times New Roman" w:hAnsi="Times New Roman" w:cs="Times New Roman"/>
          <w:sz w:val="28"/>
        </w:rPr>
        <w:t>141.14.3. Авансові внески з податку на прибуток підприємств, сплачені відповідно до цього пункту, є невід’ємною частиною податку на прибуток.</w:t>
      </w:r>
    </w:p>
    <w:p w:rsidR="00DF214B" w:rsidRDefault="00565001">
      <w:pPr>
        <w:ind w:firstLine="273"/>
        <w:jc w:val="both"/>
      </w:pPr>
      <w:r>
        <w:rPr>
          <w:rFonts w:ascii="Times New Roman" w:hAnsi="Times New Roman" w:cs="Times New Roman"/>
          <w:sz w:val="28"/>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rsidR="00DF214B" w:rsidRDefault="00565001">
      <w:pPr>
        <w:ind w:firstLine="273"/>
        <w:jc w:val="both"/>
      </w:pPr>
      <w:r>
        <w:rPr>
          <w:rFonts w:ascii="Times New Roman" w:hAnsi="Times New Roman" w:cs="Times New Roman"/>
          <w:sz w:val="28"/>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rsidR="00DF214B" w:rsidRDefault="00565001">
      <w:pPr>
        <w:ind w:firstLine="273"/>
        <w:jc w:val="both"/>
      </w:pPr>
      <w:r>
        <w:rPr>
          <w:rFonts w:ascii="Times New Roman" w:hAnsi="Times New Roman" w:cs="Times New Roman"/>
          <w:sz w:val="28"/>
        </w:rPr>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поширюється дія положення статті 43 цього Кодексу.</w:t>
      </w:r>
    </w:p>
    <w:p w:rsidR="00DF214B" w:rsidRDefault="00565001">
      <w:pPr>
        <w:ind w:firstLine="273"/>
        <w:jc w:val="both"/>
      </w:pPr>
      <w:r>
        <w:rPr>
          <w:rFonts w:ascii="Times New Roman" w:hAnsi="Times New Roman" w:cs="Times New Roman"/>
          <w:sz w:val="28"/>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rsidR="00DF214B" w:rsidRDefault="00565001">
      <w:pPr>
        <w:ind w:firstLine="273"/>
        <w:jc w:val="both"/>
      </w:pPr>
      <w:r>
        <w:rPr>
          <w:rFonts w:ascii="Times New Roman" w:hAnsi="Times New Roman" w:cs="Times New Roman"/>
          <w:sz w:val="28"/>
        </w:rPr>
        <w:t>У разі якщо платник податку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p w:rsidR="00DF214B" w:rsidRDefault="00565001">
      <w:pPr>
        <w:ind w:firstLine="273"/>
        <w:jc w:val="both"/>
      </w:pPr>
      <w:r>
        <w:rPr>
          <w:rFonts w:ascii="Times New Roman" w:hAnsi="Times New Roman" w:cs="Times New Roman"/>
          <w:sz w:val="28"/>
        </w:rPr>
        <w:t>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rsidR="00DF214B" w:rsidRDefault="00565001">
      <w:pPr>
        <w:ind w:firstLine="273"/>
        <w:jc w:val="both"/>
      </w:pPr>
      <w:r>
        <w:rPr>
          <w:rFonts w:ascii="Times New Roman" w:hAnsi="Times New Roman" w:cs="Times New Roman"/>
          <w:sz w:val="28"/>
        </w:rPr>
        <w:t>9. У статті 170:</w:t>
      </w:r>
    </w:p>
    <w:p w:rsidR="00DF214B" w:rsidRDefault="00565001">
      <w:pPr>
        <w:ind w:firstLine="273"/>
        <w:jc w:val="both"/>
      </w:pPr>
      <w:r>
        <w:rPr>
          <w:rFonts w:ascii="Times New Roman" w:hAnsi="Times New Roman" w:cs="Times New Roman"/>
          <w:sz w:val="28"/>
        </w:rPr>
        <w:t>1) в абзаці другому підпункту 170.7</w:t>
      </w:r>
      <w:r>
        <w:rPr>
          <w:rFonts w:ascii="Times New Roman" w:hAnsi="Times New Roman" w:cs="Times New Roman"/>
          <w:sz w:val="28"/>
          <w:vertAlign w:val="superscript"/>
        </w:rPr>
        <w:t>1</w:t>
      </w:r>
      <w:r>
        <w:rPr>
          <w:rFonts w:ascii="Times New Roman" w:hAnsi="Times New Roman" w:cs="Times New Roman"/>
          <w:sz w:val="28"/>
        </w:rPr>
        <w:t>.2 пункту 170.7</w:t>
      </w:r>
      <w:r>
        <w:rPr>
          <w:rFonts w:ascii="Times New Roman" w:hAnsi="Times New Roman" w:cs="Times New Roman"/>
          <w:sz w:val="28"/>
          <w:vertAlign w:val="superscript"/>
        </w:rPr>
        <w:t>1</w:t>
      </w:r>
      <w:r>
        <w:rPr>
          <w:rFonts w:ascii="Times New Roman" w:hAnsi="Times New Roman" w:cs="Times New Roman"/>
          <w:sz w:val="28"/>
        </w:rPr>
        <w:t xml:space="preserve"> слово «квартал» замінити словом «місяць»;</w:t>
      </w:r>
    </w:p>
    <w:p w:rsidR="00DF214B" w:rsidRDefault="00565001">
      <w:pPr>
        <w:ind w:firstLine="273"/>
        <w:jc w:val="both"/>
      </w:pPr>
      <w:r>
        <w:rPr>
          <w:rFonts w:ascii="Times New Roman" w:hAnsi="Times New Roman" w:cs="Times New Roman"/>
          <w:sz w:val="28"/>
        </w:rPr>
        <w:t>2) у підпункті 170.12.2 пункту 170.12 слово «кварталу» замінити словом «місяця».</w:t>
      </w:r>
    </w:p>
    <w:p w:rsidR="00DF214B" w:rsidRDefault="00565001">
      <w:pPr>
        <w:ind w:firstLine="273"/>
        <w:jc w:val="both"/>
      </w:pPr>
      <w:r>
        <w:rPr>
          <w:rFonts w:ascii="Times New Roman" w:hAnsi="Times New Roman" w:cs="Times New Roman"/>
          <w:sz w:val="28"/>
        </w:rPr>
        <w:t>10. Абзац другий пункту 172.4 статті 172 викласти в такій редакції:</w:t>
      </w:r>
    </w:p>
    <w:p w:rsidR="00DF214B" w:rsidRPr="002A7C33" w:rsidRDefault="00565001" w:rsidP="002A7C33">
      <w:pPr>
        <w:ind w:firstLine="273"/>
        <w:jc w:val="both"/>
        <w:rPr>
          <w:rFonts w:ascii="Times New Roman" w:hAnsi="Times New Roman" w:cs="Times New Roman"/>
          <w:sz w:val="28"/>
        </w:rPr>
      </w:pPr>
      <w:r>
        <w:rPr>
          <w:rFonts w:ascii="Times New Roman" w:hAnsi="Times New Roman" w:cs="Times New Roman"/>
          <w:sz w:val="28"/>
        </w:rPr>
        <w:t>«</w:t>
      </w:r>
      <w:r w:rsidR="002A7C33" w:rsidRPr="002A7C33">
        <w:rPr>
          <w:rFonts w:ascii="Times New Roman" w:hAnsi="Times New Roman" w:cs="Times New Roman"/>
          <w:sz w:val="28"/>
        </w:rPr>
        <w:t>Нотаріус щомісяця в порядку,</w:t>
      </w:r>
      <w:r w:rsidR="002A7C33">
        <w:rPr>
          <w:rFonts w:ascii="Times New Roman" w:hAnsi="Times New Roman" w:cs="Times New Roman"/>
          <w:sz w:val="28"/>
        </w:rPr>
        <w:t xml:space="preserve"> </w:t>
      </w:r>
      <w:r w:rsidR="002A7C33" w:rsidRPr="002A7C33">
        <w:rPr>
          <w:rFonts w:ascii="Times New Roman" w:hAnsi="Times New Roman" w:cs="Times New Roman"/>
          <w:sz w:val="28"/>
        </w:rPr>
        <w:t>встановленому цим розділом для податкового</w:t>
      </w:r>
      <w:r w:rsidR="002A7C33">
        <w:rPr>
          <w:rFonts w:ascii="Times New Roman" w:hAnsi="Times New Roman" w:cs="Times New Roman"/>
          <w:sz w:val="28"/>
        </w:rPr>
        <w:t xml:space="preserve"> </w:t>
      </w:r>
      <w:r w:rsidR="002A7C33" w:rsidRPr="002A7C33">
        <w:rPr>
          <w:rFonts w:ascii="Times New Roman" w:hAnsi="Times New Roman" w:cs="Times New Roman"/>
          <w:sz w:val="28"/>
        </w:rPr>
        <w:t>розрахунку</w:t>
      </w:r>
      <w:r w:rsidR="002A7C33">
        <w:rPr>
          <w:rFonts w:ascii="Times New Roman" w:hAnsi="Times New Roman" w:cs="Times New Roman"/>
          <w:sz w:val="28"/>
        </w:rPr>
        <w:t xml:space="preserve">, подає до контролюючого органу </w:t>
      </w:r>
      <w:r w:rsidR="002A7C33" w:rsidRPr="002A7C33">
        <w:rPr>
          <w:rFonts w:ascii="Times New Roman" w:hAnsi="Times New Roman" w:cs="Times New Roman"/>
          <w:sz w:val="28"/>
        </w:rPr>
        <w:t>за місцем розташування державної</w:t>
      </w:r>
      <w:r w:rsidR="002A7C33">
        <w:rPr>
          <w:rFonts w:ascii="Times New Roman" w:hAnsi="Times New Roman" w:cs="Times New Roman"/>
          <w:sz w:val="28"/>
        </w:rPr>
        <w:t xml:space="preserve"> </w:t>
      </w:r>
      <w:r w:rsidR="002A7C33" w:rsidRPr="002A7C33">
        <w:rPr>
          <w:rFonts w:ascii="Times New Roman" w:hAnsi="Times New Roman" w:cs="Times New Roman"/>
          <w:sz w:val="28"/>
        </w:rPr>
        <w:t>нотаріал</w:t>
      </w:r>
      <w:r w:rsidR="002A7C33">
        <w:rPr>
          <w:rFonts w:ascii="Times New Roman" w:hAnsi="Times New Roman" w:cs="Times New Roman"/>
          <w:sz w:val="28"/>
        </w:rPr>
        <w:t xml:space="preserve">ьної контори або робочого місця </w:t>
      </w:r>
      <w:r w:rsidR="002A7C33" w:rsidRPr="002A7C33">
        <w:rPr>
          <w:rFonts w:ascii="Times New Roman" w:hAnsi="Times New Roman" w:cs="Times New Roman"/>
          <w:sz w:val="28"/>
        </w:rPr>
        <w:t>приватного нотаріуса інформацію, в якій</w:t>
      </w:r>
      <w:r w:rsidR="002A7C33">
        <w:rPr>
          <w:rFonts w:ascii="Times New Roman" w:hAnsi="Times New Roman" w:cs="Times New Roman"/>
          <w:sz w:val="28"/>
        </w:rPr>
        <w:t xml:space="preserve"> </w:t>
      </w:r>
      <w:r w:rsidR="002A7C33" w:rsidRPr="002A7C33">
        <w:rPr>
          <w:rFonts w:ascii="Times New Roman" w:hAnsi="Times New Roman" w:cs="Times New Roman"/>
          <w:sz w:val="28"/>
        </w:rPr>
        <w:t>зазнач</w:t>
      </w:r>
      <w:r w:rsidR="002A7C33">
        <w:rPr>
          <w:rFonts w:ascii="Times New Roman" w:hAnsi="Times New Roman" w:cs="Times New Roman"/>
          <w:sz w:val="28"/>
        </w:rPr>
        <w:t xml:space="preserve">ає відомості про посвідчені ним </w:t>
      </w:r>
      <w:r w:rsidR="002A7C33" w:rsidRPr="002A7C33">
        <w:rPr>
          <w:rFonts w:ascii="Times New Roman" w:hAnsi="Times New Roman" w:cs="Times New Roman"/>
          <w:sz w:val="28"/>
        </w:rPr>
        <w:t>протягом звітного місяця договори купівлі</w:t>
      </w:r>
      <w:r w:rsidR="002A7C33">
        <w:rPr>
          <w:rFonts w:ascii="Times New Roman" w:hAnsi="Times New Roman" w:cs="Times New Roman"/>
          <w:sz w:val="28"/>
        </w:rPr>
        <w:t>-</w:t>
      </w:r>
      <w:r w:rsidR="002A7C33" w:rsidRPr="002A7C33">
        <w:rPr>
          <w:rFonts w:ascii="Times New Roman" w:hAnsi="Times New Roman" w:cs="Times New Roman"/>
          <w:sz w:val="28"/>
        </w:rPr>
        <w:t>продажу (міни) між фізичними особами,</w:t>
      </w:r>
      <w:r w:rsidR="002A7C33">
        <w:rPr>
          <w:rFonts w:ascii="Times New Roman" w:hAnsi="Times New Roman" w:cs="Times New Roman"/>
          <w:sz w:val="28"/>
        </w:rPr>
        <w:t xml:space="preserve"> </w:t>
      </w:r>
      <w:r w:rsidR="002A7C33" w:rsidRPr="002A7C33">
        <w:rPr>
          <w:rFonts w:ascii="Times New Roman" w:hAnsi="Times New Roman" w:cs="Times New Roman"/>
          <w:sz w:val="28"/>
        </w:rPr>
        <w:t>включаючи інформацію, яку передбачає</w:t>
      </w:r>
      <w:r w:rsidR="002A7C33">
        <w:rPr>
          <w:rFonts w:ascii="Times New Roman" w:hAnsi="Times New Roman" w:cs="Times New Roman"/>
          <w:sz w:val="28"/>
        </w:rPr>
        <w:t xml:space="preserve"> </w:t>
      </w:r>
      <w:r w:rsidR="002A7C33" w:rsidRPr="002A7C33">
        <w:rPr>
          <w:rFonts w:ascii="Times New Roman" w:hAnsi="Times New Roman" w:cs="Times New Roman"/>
          <w:sz w:val="28"/>
        </w:rPr>
        <w:t>податковий розрахунок, подання якого</w:t>
      </w:r>
      <w:r w:rsidR="002A7C33">
        <w:rPr>
          <w:rFonts w:ascii="Times New Roman" w:hAnsi="Times New Roman" w:cs="Times New Roman"/>
          <w:sz w:val="28"/>
        </w:rPr>
        <w:t xml:space="preserve"> </w:t>
      </w:r>
      <w:r w:rsidR="002A7C33" w:rsidRPr="002A7C33">
        <w:rPr>
          <w:rFonts w:ascii="Times New Roman" w:hAnsi="Times New Roman" w:cs="Times New Roman"/>
          <w:sz w:val="28"/>
        </w:rPr>
        <w:t>передбач</w:t>
      </w:r>
      <w:r w:rsidR="002A7C33">
        <w:rPr>
          <w:rFonts w:ascii="Times New Roman" w:hAnsi="Times New Roman" w:cs="Times New Roman"/>
          <w:sz w:val="28"/>
        </w:rPr>
        <w:t xml:space="preserve">ено підпунктом «б» пункту 176.2 </w:t>
      </w:r>
      <w:r w:rsidR="002A7C33" w:rsidRPr="002A7C33">
        <w:rPr>
          <w:rFonts w:ascii="Times New Roman" w:hAnsi="Times New Roman" w:cs="Times New Roman"/>
          <w:sz w:val="28"/>
        </w:rPr>
        <w:t>статті 176 цього Кодексу, в тому числі ціну</w:t>
      </w:r>
      <w:r w:rsidR="002A7C33">
        <w:rPr>
          <w:rFonts w:ascii="Times New Roman" w:hAnsi="Times New Roman" w:cs="Times New Roman"/>
          <w:sz w:val="28"/>
        </w:rPr>
        <w:t xml:space="preserve"> </w:t>
      </w:r>
      <w:r w:rsidR="002A7C33" w:rsidRPr="002A7C33">
        <w:rPr>
          <w:rFonts w:ascii="Times New Roman" w:hAnsi="Times New Roman" w:cs="Times New Roman"/>
          <w:sz w:val="28"/>
        </w:rPr>
        <w:t>(вартість) договорів та суму сплаченого</w:t>
      </w:r>
      <w:r w:rsidR="002A7C33">
        <w:rPr>
          <w:rFonts w:ascii="Times New Roman" w:hAnsi="Times New Roman" w:cs="Times New Roman"/>
          <w:sz w:val="28"/>
        </w:rPr>
        <w:t xml:space="preserve"> </w:t>
      </w:r>
      <w:r w:rsidR="002A7C33" w:rsidRPr="002A7C33">
        <w:rPr>
          <w:rFonts w:ascii="Times New Roman" w:hAnsi="Times New Roman" w:cs="Times New Roman"/>
          <w:sz w:val="28"/>
        </w:rPr>
        <w:t>податку у розрізі кожного договору</w:t>
      </w:r>
      <w:r>
        <w:rPr>
          <w:rFonts w:ascii="Times New Roman" w:hAnsi="Times New Roman" w:cs="Times New Roman"/>
          <w:sz w:val="28"/>
        </w:rPr>
        <w:t>».</w:t>
      </w:r>
    </w:p>
    <w:p w:rsidR="00DF214B" w:rsidRDefault="00565001">
      <w:pPr>
        <w:ind w:firstLine="273"/>
        <w:jc w:val="both"/>
      </w:pPr>
      <w:r>
        <w:rPr>
          <w:rFonts w:ascii="Times New Roman" w:hAnsi="Times New Roman" w:cs="Times New Roman"/>
          <w:sz w:val="28"/>
        </w:rPr>
        <w:t>11. Абзаци п’ятий-сьомий пункту 173.4 статті 173 викласти в такій редакції:</w:t>
      </w:r>
    </w:p>
    <w:p w:rsidR="00DF214B" w:rsidRDefault="00565001" w:rsidP="002A7C33">
      <w:pPr>
        <w:ind w:firstLine="273"/>
        <w:jc w:val="both"/>
      </w:pPr>
      <w:r>
        <w:rPr>
          <w:rFonts w:ascii="Times New Roman" w:hAnsi="Times New Roman" w:cs="Times New Roman"/>
          <w:sz w:val="28"/>
        </w:rPr>
        <w:t>«</w:t>
      </w:r>
      <w:r w:rsidR="002A7C33" w:rsidRPr="002A7C33">
        <w:rPr>
          <w:rFonts w:ascii="Times New Roman" w:hAnsi="Times New Roman" w:cs="Times New Roman"/>
          <w:sz w:val="28"/>
        </w:rPr>
        <w:t>Нотаріус щомісяця в порядку,</w:t>
      </w:r>
      <w:r w:rsidR="002A7C33">
        <w:rPr>
          <w:rFonts w:ascii="Times New Roman" w:hAnsi="Times New Roman" w:cs="Times New Roman"/>
          <w:sz w:val="28"/>
        </w:rPr>
        <w:t xml:space="preserve"> </w:t>
      </w:r>
      <w:r w:rsidR="002A7C33" w:rsidRPr="002A7C33">
        <w:rPr>
          <w:rFonts w:ascii="Times New Roman" w:hAnsi="Times New Roman" w:cs="Times New Roman"/>
          <w:sz w:val="28"/>
        </w:rPr>
        <w:t>встановленому цим розділом для податкового</w:t>
      </w:r>
      <w:r w:rsidR="002A7C33">
        <w:rPr>
          <w:rFonts w:ascii="Times New Roman" w:hAnsi="Times New Roman" w:cs="Times New Roman"/>
          <w:sz w:val="28"/>
        </w:rPr>
        <w:t xml:space="preserve"> </w:t>
      </w:r>
      <w:r w:rsidR="002A7C33" w:rsidRPr="002A7C33">
        <w:rPr>
          <w:rFonts w:ascii="Times New Roman" w:hAnsi="Times New Roman" w:cs="Times New Roman"/>
          <w:sz w:val="28"/>
        </w:rPr>
        <w:t>розрахунку, подає до контролюючого органу</w:t>
      </w:r>
      <w:r w:rsidR="002A7C33">
        <w:rPr>
          <w:rFonts w:ascii="Times New Roman" w:hAnsi="Times New Roman" w:cs="Times New Roman"/>
          <w:sz w:val="28"/>
        </w:rPr>
        <w:t xml:space="preserve"> </w:t>
      </w:r>
      <w:r w:rsidR="002A7C33" w:rsidRPr="002A7C33">
        <w:rPr>
          <w:rFonts w:ascii="Times New Roman" w:hAnsi="Times New Roman" w:cs="Times New Roman"/>
          <w:sz w:val="28"/>
        </w:rPr>
        <w:t>з</w:t>
      </w:r>
      <w:r w:rsidR="002A7C33">
        <w:rPr>
          <w:rFonts w:ascii="Times New Roman" w:hAnsi="Times New Roman" w:cs="Times New Roman"/>
          <w:sz w:val="28"/>
        </w:rPr>
        <w:t xml:space="preserve">а місцем розташування державної </w:t>
      </w:r>
      <w:r w:rsidR="002A7C33" w:rsidRPr="002A7C33">
        <w:rPr>
          <w:rFonts w:ascii="Times New Roman" w:hAnsi="Times New Roman" w:cs="Times New Roman"/>
          <w:sz w:val="28"/>
        </w:rPr>
        <w:t>нотаріальної контори або робочого місця</w:t>
      </w:r>
      <w:r w:rsidR="002A7C33">
        <w:rPr>
          <w:rFonts w:ascii="Times New Roman" w:hAnsi="Times New Roman" w:cs="Times New Roman"/>
          <w:sz w:val="28"/>
        </w:rPr>
        <w:t xml:space="preserve"> </w:t>
      </w:r>
      <w:r w:rsidR="002A7C33" w:rsidRPr="002A7C33">
        <w:rPr>
          <w:rFonts w:ascii="Times New Roman" w:hAnsi="Times New Roman" w:cs="Times New Roman"/>
          <w:sz w:val="28"/>
        </w:rPr>
        <w:t>приватного нотаріуса інформацію, в якій</w:t>
      </w:r>
      <w:r w:rsidR="002A7C33">
        <w:rPr>
          <w:rFonts w:ascii="Times New Roman" w:hAnsi="Times New Roman" w:cs="Times New Roman"/>
          <w:sz w:val="28"/>
        </w:rPr>
        <w:t xml:space="preserve"> </w:t>
      </w:r>
      <w:r w:rsidR="002A7C33" w:rsidRPr="002A7C33">
        <w:rPr>
          <w:rFonts w:ascii="Times New Roman" w:hAnsi="Times New Roman" w:cs="Times New Roman"/>
          <w:sz w:val="28"/>
        </w:rPr>
        <w:t>зазначає відомості про посвідчені ним</w:t>
      </w:r>
      <w:r w:rsidR="002A7C33">
        <w:rPr>
          <w:rFonts w:ascii="Times New Roman" w:hAnsi="Times New Roman" w:cs="Times New Roman"/>
          <w:sz w:val="28"/>
        </w:rPr>
        <w:t xml:space="preserve"> </w:t>
      </w:r>
      <w:r w:rsidR="002A7C33" w:rsidRPr="002A7C33">
        <w:rPr>
          <w:rFonts w:ascii="Times New Roman" w:hAnsi="Times New Roman" w:cs="Times New Roman"/>
          <w:sz w:val="28"/>
        </w:rPr>
        <w:t>протягом звітного місяця договори купівлі</w:t>
      </w:r>
      <w:r w:rsidR="002A7C33">
        <w:rPr>
          <w:rFonts w:ascii="Times New Roman" w:hAnsi="Times New Roman" w:cs="Times New Roman"/>
          <w:sz w:val="28"/>
        </w:rPr>
        <w:t>-</w:t>
      </w:r>
      <w:r w:rsidR="002A7C33" w:rsidRPr="002A7C33">
        <w:rPr>
          <w:rFonts w:ascii="Times New Roman" w:hAnsi="Times New Roman" w:cs="Times New Roman"/>
          <w:sz w:val="28"/>
        </w:rPr>
        <w:t>продаж</w:t>
      </w:r>
      <w:r w:rsidR="002A7C33">
        <w:rPr>
          <w:rFonts w:ascii="Times New Roman" w:hAnsi="Times New Roman" w:cs="Times New Roman"/>
          <w:sz w:val="28"/>
        </w:rPr>
        <w:t xml:space="preserve">у (міни) між фізичними особами, </w:t>
      </w:r>
      <w:r w:rsidR="002A7C33" w:rsidRPr="002A7C33">
        <w:rPr>
          <w:rFonts w:ascii="Times New Roman" w:hAnsi="Times New Roman" w:cs="Times New Roman"/>
          <w:sz w:val="28"/>
        </w:rPr>
        <w:t>включаючи інформацію, яку передбачає</w:t>
      </w:r>
      <w:r w:rsidR="002A7C33">
        <w:rPr>
          <w:rFonts w:ascii="Times New Roman" w:hAnsi="Times New Roman" w:cs="Times New Roman"/>
          <w:sz w:val="28"/>
        </w:rPr>
        <w:t xml:space="preserve"> </w:t>
      </w:r>
      <w:r w:rsidR="002A7C33" w:rsidRPr="002A7C33">
        <w:rPr>
          <w:rFonts w:ascii="Times New Roman" w:hAnsi="Times New Roman" w:cs="Times New Roman"/>
          <w:sz w:val="28"/>
        </w:rPr>
        <w:t>подат</w:t>
      </w:r>
      <w:r w:rsidR="002A7C33">
        <w:rPr>
          <w:rFonts w:ascii="Times New Roman" w:hAnsi="Times New Roman" w:cs="Times New Roman"/>
          <w:sz w:val="28"/>
        </w:rPr>
        <w:t xml:space="preserve">ковий розрахунок, подання якого </w:t>
      </w:r>
      <w:r w:rsidR="002A7C33" w:rsidRPr="002A7C33">
        <w:rPr>
          <w:rFonts w:ascii="Times New Roman" w:hAnsi="Times New Roman" w:cs="Times New Roman"/>
          <w:sz w:val="28"/>
        </w:rPr>
        <w:t>передбачено підпунктом «б» пункту 176.2</w:t>
      </w:r>
      <w:r w:rsidR="002A7C33">
        <w:rPr>
          <w:rFonts w:ascii="Times New Roman" w:hAnsi="Times New Roman" w:cs="Times New Roman"/>
          <w:sz w:val="28"/>
        </w:rPr>
        <w:t xml:space="preserve"> </w:t>
      </w:r>
      <w:r w:rsidR="002A7C33" w:rsidRPr="002A7C33">
        <w:rPr>
          <w:rFonts w:ascii="Times New Roman" w:hAnsi="Times New Roman" w:cs="Times New Roman"/>
          <w:sz w:val="28"/>
        </w:rPr>
        <w:t>статті 176 цього Кодексу, в тому числі ціну</w:t>
      </w:r>
      <w:r w:rsidR="002A7C33">
        <w:rPr>
          <w:rFonts w:ascii="Times New Roman" w:hAnsi="Times New Roman" w:cs="Times New Roman"/>
          <w:sz w:val="28"/>
        </w:rPr>
        <w:t xml:space="preserve"> </w:t>
      </w:r>
      <w:r w:rsidR="002A7C33" w:rsidRPr="002A7C33">
        <w:rPr>
          <w:rFonts w:ascii="Times New Roman" w:hAnsi="Times New Roman" w:cs="Times New Roman"/>
          <w:sz w:val="28"/>
        </w:rPr>
        <w:t>(вартість) таких договорів та суму сплаченого</w:t>
      </w:r>
      <w:r w:rsidR="002A7C33">
        <w:rPr>
          <w:rFonts w:ascii="Times New Roman" w:hAnsi="Times New Roman" w:cs="Times New Roman"/>
          <w:sz w:val="28"/>
        </w:rPr>
        <w:t xml:space="preserve"> </w:t>
      </w:r>
      <w:r w:rsidR="002A7C33" w:rsidRPr="002A7C33">
        <w:rPr>
          <w:rFonts w:ascii="Times New Roman" w:hAnsi="Times New Roman" w:cs="Times New Roman"/>
          <w:sz w:val="28"/>
        </w:rPr>
        <w:t>податку у розрізі кожного договору</w:t>
      </w:r>
      <w:r w:rsidR="002A7C33">
        <w:rPr>
          <w:rFonts w:ascii="Times New Roman" w:hAnsi="Times New Roman" w:cs="Times New Roman"/>
          <w:sz w:val="28"/>
        </w:rPr>
        <w:t>;</w:t>
      </w:r>
    </w:p>
    <w:p w:rsidR="00DF214B" w:rsidRDefault="00565001">
      <w:pPr>
        <w:ind w:firstLine="273"/>
        <w:jc w:val="both"/>
      </w:pPr>
      <w:r>
        <w:rPr>
          <w:rFonts w:ascii="Times New Roman" w:hAnsi="Times New Roman" w:cs="Times New Roman"/>
          <w:sz w:val="28"/>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p w:rsidR="00DF214B" w:rsidRDefault="00565001">
      <w:pPr>
        <w:ind w:firstLine="273"/>
        <w:jc w:val="both"/>
      </w:pPr>
      <w:r>
        <w:rPr>
          <w:rFonts w:ascii="Times New Roman" w:hAnsi="Times New Roman" w:cs="Times New Roman"/>
          <w:sz w:val="28"/>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w:t>
      </w:r>
      <w:proofErr w:type="spellStart"/>
      <w:r>
        <w:rPr>
          <w:rFonts w:ascii="Times New Roman" w:hAnsi="Times New Roman" w:cs="Times New Roman"/>
          <w:sz w:val="28"/>
        </w:rPr>
        <w:t>середньоринкової</w:t>
      </w:r>
      <w:proofErr w:type="spellEnd"/>
      <w:r>
        <w:rPr>
          <w:rFonts w:ascii="Times New Roman" w:hAnsi="Times New Roman" w:cs="Times New Roman"/>
          <w:sz w:val="28"/>
        </w:rPr>
        <w:t xml:space="preserve"> вартості такого рухомого майна та документа про сплату податку сторонами договору, обчисленого в установленому цим Кодексом порядку, та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зазначають інформацію про такі договори (угоди), включаючи інформацію про суму доходу та суму сплаченого до бюджету податку».</w:t>
      </w:r>
    </w:p>
    <w:p w:rsidR="00DF214B" w:rsidRDefault="00565001">
      <w:pPr>
        <w:ind w:firstLine="273"/>
        <w:jc w:val="both"/>
      </w:pPr>
      <w:r>
        <w:rPr>
          <w:rFonts w:ascii="Times New Roman" w:hAnsi="Times New Roman" w:cs="Times New Roman"/>
          <w:sz w:val="28"/>
        </w:rPr>
        <w:t>12. Абзац перший пункту 174.4 статті 174 викласти в такій редакції:</w:t>
      </w:r>
    </w:p>
    <w:p w:rsidR="00DF214B" w:rsidRDefault="00565001" w:rsidP="002A7C33">
      <w:pPr>
        <w:ind w:firstLine="273"/>
        <w:jc w:val="both"/>
      </w:pPr>
      <w:r>
        <w:rPr>
          <w:rFonts w:ascii="Times New Roman" w:hAnsi="Times New Roman" w:cs="Times New Roman"/>
          <w:sz w:val="28"/>
        </w:rPr>
        <w:t>«</w:t>
      </w:r>
      <w:r w:rsidR="002A7C33" w:rsidRPr="002A7C33">
        <w:rPr>
          <w:rFonts w:ascii="Times New Roman" w:hAnsi="Times New Roman" w:cs="Times New Roman"/>
          <w:sz w:val="28"/>
        </w:rPr>
        <w:t>174.4. Нотаріус за місцем розташування</w:t>
      </w:r>
      <w:r w:rsidR="002A7C33">
        <w:rPr>
          <w:rFonts w:ascii="Times New Roman" w:hAnsi="Times New Roman" w:cs="Times New Roman"/>
          <w:sz w:val="28"/>
        </w:rPr>
        <w:t xml:space="preserve"> </w:t>
      </w:r>
      <w:r w:rsidR="002A7C33" w:rsidRPr="002A7C33">
        <w:rPr>
          <w:rFonts w:ascii="Times New Roman" w:hAnsi="Times New Roman" w:cs="Times New Roman"/>
          <w:sz w:val="28"/>
        </w:rPr>
        <w:t>державної нотаріальної контори або робочого</w:t>
      </w:r>
      <w:r w:rsidR="002A7C33">
        <w:rPr>
          <w:rFonts w:ascii="Times New Roman" w:hAnsi="Times New Roman" w:cs="Times New Roman"/>
          <w:sz w:val="28"/>
        </w:rPr>
        <w:t xml:space="preserve"> </w:t>
      </w:r>
      <w:r w:rsidR="002A7C33" w:rsidRPr="002A7C33">
        <w:rPr>
          <w:rFonts w:ascii="Times New Roman" w:hAnsi="Times New Roman" w:cs="Times New Roman"/>
          <w:sz w:val="28"/>
        </w:rPr>
        <w:t>місця приватного нотаріуса та/або в сільських</w:t>
      </w:r>
      <w:r w:rsidR="002A7C33">
        <w:rPr>
          <w:rFonts w:ascii="Times New Roman" w:hAnsi="Times New Roman" w:cs="Times New Roman"/>
          <w:sz w:val="28"/>
        </w:rPr>
        <w:t xml:space="preserve"> </w:t>
      </w:r>
      <w:r w:rsidR="002A7C33" w:rsidRPr="002A7C33">
        <w:rPr>
          <w:rFonts w:ascii="Times New Roman" w:hAnsi="Times New Roman" w:cs="Times New Roman"/>
          <w:sz w:val="28"/>
        </w:rPr>
        <w:t>населених пунктах - уповноважена на це</w:t>
      </w:r>
      <w:r w:rsidR="002A7C33">
        <w:rPr>
          <w:rFonts w:ascii="Times New Roman" w:hAnsi="Times New Roman" w:cs="Times New Roman"/>
          <w:sz w:val="28"/>
        </w:rPr>
        <w:t xml:space="preserve"> </w:t>
      </w:r>
      <w:r w:rsidR="002A7C33" w:rsidRPr="002A7C33">
        <w:rPr>
          <w:rFonts w:ascii="Times New Roman" w:hAnsi="Times New Roman" w:cs="Times New Roman"/>
          <w:sz w:val="28"/>
        </w:rPr>
        <w:t>посадова особа відповідного органу місцевого</w:t>
      </w:r>
      <w:r w:rsidR="002A7C33">
        <w:rPr>
          <w:rFonts w:ascii="Times New Roman" w:hAnsi="Times New Roman" w:cs="Times New Roman"/>
          <w:sz w:val="28"/>
        </w:rPr>
        <w:t xml:space="preserve"> </w:t>
      </w:r>
      <w:r w:rsidR="002A7C33" w:rsidRPr="002A7C33">
        <w:rPr>
          <w:rFonts w:ascii="Times New Roman" w:hAnsi="Times New Roman" w:cs="Times New Roman"/>
          <w:sz w:val="28"/>
        </w:rPr>
        <w:t>самоврядування за місцем відкриття</w:t>
      </w:r>
      <w:r w:rsidR="002A7C33">
        <w:rPr>
          <w:rFonts w:ascii="Times New Roman" w:hAnsi="Times New Roman" w:cs="Times New Roman"/>
          <w:sz w:val="28"/>
        </w:rPr>
        <w:t xml:space="preserve"> </w:t>
      </w:r>
      <w:r w:rsidR="002A7C33" w:rsidRPr="002A7C33">
        <w:rPr>
          <w:rFonts w:ascii="Times New Roman" w:hAnsi="Times New Roman" w:cs="Times New Roman"/>
          <w:sz w:val="28"/>
        </w:rPr>
        <w:t>спадщини щомісяця в порядку,</w:t>
      </w:r>
      <w:r w:rsidR="002A7C33">
        <w:rPr>
          <w:rFonts w:ascii="Times New Roman" w:hAnsi="Times New Roman" w:cs="Times New Roman"/>
          <w:sz w:val="28"/>
        </w:rPr>
        <w:t xml:space="preserve"> </w:t>
      </w:r>
      <w:r w:rsidR="002A7C33" w:rsidRPr="002A7C33">
        <w:rPr>
          <w:rFonts w:ascii="Times New Roman" w:hAnsi="Times New Roman" w:cs="Times New Roman"/>
          <w:sz w:val="28"/>
        </w:rPr>
        <w:t>встановленому цим розділом для податкового</w:t>
      </w:r>
      <w:r w:rsidR="002A7C33">
        <w:rPr>
          <w:rFonts w:ascii="Times New Roman" w:hAnsi="Times New Roman" w:cs="Times New Roman"/>
          <w:sz w:val="28"/>
        </w:rPr>
        <w:t xml:space="preserve"> </w:t>
      </w:r>
      <w:r w:rsidR="002A7C33" w:rsidRPr="002A7C33">
        <w:rPr>
          <w:rFonts w:ascii="Times New Roman" w:hAnsi="Times New Roman" w:cs="Times New Roman"/>
          <w:sz w:val="28"/>
        </w:rPr>
        <w:t>розрахунку, подають до контролюючого</w:t>
      </w:r>
      <w:r w:rsidR="002A7C33">
        <w:rPr>
          <w:rFonts w:ascii="Times New Roman" w:hAnsi="Times New Roman" w:cs="Times New Roman"/>
          <w:sz w:val="28"/>
        </w:rPr>
        <w:t xml:space="preserve"> </w:t>
      </w:r>
      <w:r w:rsidR="002A7C33" w:rsidRPr="002A7C33">
        <w:rPr>
          <w:rFonts w:ascii="Times New Roman" w:hAnsi="Times New Roman" w:cs="Times New Roman"/>
          <w:sz w:val="28"/>
        </w:rPr>
        <w:t>органу інформацію, в якій зазначають</w:t>
      </w:r>
      <w:r w:rsidR="002A7C33">
        <w:rPr>
          <w:rFonts w:ascii="Times New Roman" w:hAnsi="Times New Roman" w:cs="Times New Roman"/>
          <w:sz w:val="28"/>
        </w:rPr>
        <w:t xml:space="preserve"> </w:t>
      </w:r>
      <w:r w:rsidR="002A7C33" w:rsidRPr="002A7C33">
        <w:rPr>
          <w:rFonts w:ascii="Times New Roman" w:hAnsi="Times New Roman" w:cs="Times New Roman"/>
          <w:sz w:val="28"/>
        </w:rPr>
        <w:t xml:space="preserve">відомості про видачу </w:t>
      </w:r>
      <w:proofErr w:type="spellStart"/>
      <w:r w:rsidR="002A7C33" w:rsidRPr="002A7C33">
        <w:rPr>
          <w:rFonts w:ascii="Times New Roman" w:hAnsi="Times New Roman" w:cs="Times New Roman"/>
          <w:sz w:val="28"/>
        </w:rPr>
        <w:t>свідоцтв</w:t>
      </w:r>
      <w:proofErr w:type="spellEnd"/>
      <w:r w:rsidR="002A7C33" w:rsidRPr="002A7C33">
        <w:rPr>
          <w:rFonts w:ascii="Times New Roman" w:hAnsi="Times New Roman" w:cs="Times New Roman"/>
          <w:sz w:val="28"/>
        </w:rPr>
        <w:t xml:space="preserve"> про право на</w:t>
      </w:r>
      <w:r w:rsidR="002A7C33">
        <w:rPr>
          <w:rFonts w:ascii="Times New Roman" w:hAnsi="Times New Roman" w:cs="Times New Roman"/>
          <w:sz w:val="28"/>
        </w:rPr>
        <w:t xml:space="preserve"> </w:t>
      </w:r>
      <w:r w:rsidR="002A7C33" w:rsidRPr="002A7C33">
        <w:rPr>
          <w:rFonts w:ascii="Times New Roman" w:hAnsi="Times New Roman" w:cs="Times New Roman"/>
          <w:sz w:val="28"/>
        </w:rPr>
        <w:t>спадщину, а також іншу інформацію, яку</w:t>
      </w:r>
      <w:r w:rsidR="002A7C33">
        <w:rPr>
          <w:rFonts w:ascii="Times New Roman" w:hAnsi="Times New Roman" w:cs="Times New Roman"/>
          <w:sz w:val="28"/>
        </w:rPr>
        <w:t xml:space="preserve"> </w:t>
      </w:r>
      <w:r w:rsidR="002A7C33" w:rsidRPr="002A7C33">
        <w:rPr>
          <w:rFonts w:ascii="Times New Roman" w:hAnsi="Times New Roman" w:cs="Times New Roman"/>
          <w:sz w:val="28"/>
        </w:rPr>
        <w:t>передбачає податковий розрахунок, подання</w:t>
      </w:r>
      <w:r w:rsidR="002A7C33">
        <w:rPr>
          <w:rFonts w:ascii="Times New Roman" w:hAnsi="Times New Roman" w:cs="Times New Roman"/>
          <w:sz w:val="28"/>
        </w:rPr>
        <w:t xml:space="preserve"> </w:t>
      </w:r>
      <w:r w:rsidR="002A7C33" w:rsidRPr="002A7C33">
        <w:rPr>
          <w:rFonts w:ascii="Times New Roman" w:hAnsi="Times New Roman" w:cs="Times New Roman"/>
          <w:sz w:val="28"/>
        </w:rPr>
        <w:t>якого передбачено підпунктом «б» пункту</w:t>
      </w:r>
      <w:r w:rsidR="002A7C33">
        <w:rPr>
          <w:rFonts w:ascii="Times New Roman" w:hAnsi="Times New Roman" w:cs="Times New Roman"/>
          <w:sz w:val="28"/>
        </w:rPr>
        <w:t xml:space="preserve"> </w:t>
      </w:r>
      <w:r w:rsidR="002A7C33" w:rsidRPr="002A7C33">
        <w:rPr>
          <w:rFonts w:ascii="Times New Roman" w:hAnsi="Times New Roman" w:cs="Times New Roman"/>
          <w:sz w:val="28"/>
        </w:rPr>
        <w:t>176.2 статті 176 цього Кодексу. У такому</w:t>
      </w:r>
      <w:r w:rsidR="002A7C33">
        <w:rPr>
          <w:rFonts w:ascii="Times New Roman" w:hAnsi="Times New Roman" w:cs="Times New Roman"/>
          <w:sz w:val="28"/>
        </w:rPr>
        <w:t xml:space="preserve"> </w:t>
      </w:r>
      <w:r w:rsidR="002A7C33" w:rsidRPr="002A7C33">
        <w:rPr>
          <w:rFonts w:ascii="Times New Roman" w:hAnsi="Times New Roman" w:cs="Times New Roman"/>
          <w:sz w:val="28"/>
        </w:rPr>
        <w:t>самому порядку нотаріуси подають</w:t>
      </w:r>
      <w:r w:rsidR="002A7C33">
        <w:rPr>
          <w:rFonts w:ascii="Times New Roman" w:hAnsi="Times New Roman" w:cs="Times New Roman"/>
          <w:sz w:val="28"/>
        </w:rPr>
        <w:t xml:space="preserve"> </w:t>
      </w:r>
      <w:r w:rsidR="002A7C33" w:rsidRPr="002A7C33">
        <w:rPr>
          <w:rFonts w:ascii="Times New Roman" w:hAnsi="Times New Roman" w:cs="Times New Roman"/>
          <w:sz w:val="28"/>
        </w:rPr>
        <w:t>інформацію про посвідчення договорів</w:t>
      </w:r>
      <w:r w:rsidR="002A7C33">
        <w:rPr>
          <w:rFonts w:ascii="Times New Roman" w:hAnsi="Times New Roman" w:cs="Times New Roman"/>
          <w:sz w:val="28"/>
        </w:rPr>
        <w:t xml:space="preserve"> </w:t>
      </w:r>
      <w:r w:rsidR="002A7C33" w:rsidRPr="002A7C33">
        <w:rPr>
          <w:rFonts w:ascii="Times New Roman" w:hAnsi="Times New Roman" w:cs="Times New Roman"/>
          <w:sz w:val="28"/>
        </w:rPr>
        <w:t>дарування</w:t>
      </w:r>
      <w:r>
        <w:rPr>
          <w:rFonts w:ascii="Times New Roman" w:hAnsi="Times New Roman" w:cs="Times New Roman"/>
          <w:sz w:val="28"/>
        </w:rPr>
        <w:t>».</w:t>
      </w:r>
    </w:p>
    <w:p w:rsidR="00DF214B" w:rsidRDefault="00565001">
      <w:pPr>
        <w:ind w:firstLine="273"/>
        <w:jc w:val="both"/>
      </w:pPr>
      <w:r>
        <w:rPr>
          <w:rFonts w:ascii="Times New Roman" w:hAnsi="Times New Roman" w:cs="Times New Roman"/>
          <w:sz w:val="28"/>
        </w:rPr>
        <w:t>13. Абзац перший підпункту «б» пункту 176.2 статті 176 викласти в такій редакції:</w:t>
      </w:r>
    </w:p>
    <w:p w:rsidR="00DF214B" w:rsidRDefault="00565001">
      <w:pPr>
        <w:ind w:firstLine="273"/>
        <w:jc w:val="both"/>
      </w:pPr>
      <w:r>
        <w:rPr>
          <w:rFonts w:ascii="Times New Roman" w:hAnsi="Times New Roman" w:cs="Times New Roman"/>
          <w:sz w:val="28"/>
        </w:rPr>
        <w:t>«б)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p w:rsidR="00DF214B" w:rsidRDefault="00565001">
      <w:pPr>
        <w:ind w:firstLine="273"/>
        <w:jc w:val="both"/>
      </w:pPr>
      <w:r>
        <w:rPr>
          <w:rFonts w:ascii="Times New Roman" w:hAnsi="Times New Roman" w:cs="Times New Roman"/>
          <w:sz w:val="28"/>
        </w:rPr>
        <w:t>14. У статті 177:</w:t>
      </w:r>
    </w:p>
    <w:p w:rsidR="00DF214B" w:rsidRDefault="00565001">
      <w:pPr>
        <w:ind w:firstLine="273"/>
        <w:jc w:val="both"/>
      </w:pPr>
      <w:r>
        <w:rPr>
          <w:rFonts w:ascii="Times New Roman" w:hAnsi="Times New Roman" w:cs="Times New Roman"/>
          <w:sz w:val="28"/>
        </w:rPr>
        <w:t xml:space="preserve">1) у пункті 177.5: </w:t>
      </w:r>
    </w:p>
    <w:p w:rsidR="00DF214B" w:rsidRDefault="00565001">
      <w:pPr>
        <w:ind w:firstLine="273"/>
        <w:jc w:val="both"/>
      </w:pPr>
      <w:r>
        <w:rPr>
          <w:rFonts w:ascii="Times New Roman" w:hAnsi="Times New Roman" w:cs="Times New Roman"/>
          <w:sz w:val="28"/>
        </w:rPr>
        <w:t xml:space="preserve">абзац перший підпункту 177.5.1 викласти в такій редакції: </w:t>
      </w:r>
    </w:p>
    <w:p w:rsidR="00DF214B" w:rsidRDefault="00565001">
      <w:pPr>
        <w:ind w:firstLine="273"/>
        <w:jc w:val="both"/>
      </w:pPr>
      <w:r>
        <w:rPr>
          <w:rFonts w:ascii="Times New Roman" w:hAnsi="Times New Roman" w:cs="Times New Roman"/>
          <w:sz w:val="28"/>
        </w:rPr>
        <w:t>«177.5.1. Авансові внески з податку на доходи фізичних осіб розраховуються платником податку самостійно, крім випадку, визначеного підпунктом 177.5.1</w:t>
      </w:r>
      <w:r>
        <w:rPr>
          <w:rFonts w:ascii="Times New Roman" w:hAnsi="Times New Roman" w:cs="Times New Roman"/>
          <w:sz w:val="28"/>
          <w:vertAlign w:val="superscript"/>
        </w:rPr>
        <w:t>1</w:t>
      </w:r>
      <w:r>
        <w:rPr>
          <w:rFonts w:ascii="Times New Roman" w:hAnsi="Times New Roman" w:cs="Times New Roman"/>
          <w:sz w:val="28"/>
        </w:rPr>
        <w:t xml:space="preserve"> цього пункту, згідно з фактичними даними обліку доходів і витрат, що ведеться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платіж за четвертий календарний квартал не розраховується та не сплачується»;</w:t>
      </w:r>
    </w:p>
    <w:p w:rsidR="00DF214B" w:rsidRDefault="00565001">
      <w:pPr>
        <w:ind w:firstLine="273"/>
        <w:jc w:val="both"/>
      </w:pPr>
      <w:r>
        <w:rPr>
          <w:rFonts w:ascii="Times New Roman" w:hAnsi="Times New Roman" w:cs="Times New Roman"/>
          <w:sz w:val="28"/>
        </w:rPr>
        <w:t>доповнити підпунктом 177.5.1</w:t>
      </w:r>
      <w:r>
        <w:rPr>
          <w:rFonts w:ascii="Times New Roman" w:hAnsi="Times New Roman" w:cs="Times New Roman"/>
          <w:sz w:val="28"/>
          <w:vertAlign w:val="superscript"/>
        </w:rPr>
        <w:t>1</w:t>
      </w:r>
      <w:r>
        <w:rPr>
          <w:rFonts w:ascii="Times New Roman" w:hAnsi="Times New Roman" w:cs="Times New Roman"/>
          <w:sz w:val="28"/>
        </w:rPr>
        <w:t xml:space="preserve"> такого змісту:</w:t>
      </w:r>
    </w:p>
    <w:p w:rsidR="00DF214B" w:rsidRDefault="00565001">
      <w:pPr>
        <w:ind w:firstLine="273"/>
        <w:jc w:val="both"/>
      </w:pPr>
      <w:r>
        <w:rPr>
          <w:rFonts w:ascii="Times New Roman" w:hAnsi="Times New Roman" w:cs="Times New Roman"/>
          <w:sz w:val="28"/>
        </w:rPr>
        <w:t>«177.5.1</w:t>
      </w:r>
      <w:r>
        <w:rPr>
          <w:rFonts w:ascii="Times New Roman" w:hAnsi="Times New Roman" w:cs="Times New Roman"/>
          <w:sz w:val="28"/>
          <w:vertAlign w:val="superscript"/>
        </w:rPr>
        <w:t>1</w:t>
      </w:r>
      <w:r>
        <w:rPr>
          <w:rFonts w:ascii="Times New Roman" w:hAnsi="Times New Roman" w:cs="Times New Roman"/>
          <w:sz w:val="28"/>
        </w:rPr>
        <w:t>. Платники податку – фізичні особи –підприємці, які здійснюють роздрібну торгівлю пальним, зобов’язані щомісяця, не пізніше 20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цим підпунктом.</w:t>
      </w:r>
    </w:p>
    <w:p w:rsidR="00DF214B" w:rsidRDefault="00565001">
      <w:pPr>
        <w:ind w:firstLine="273"/>
        <w:jc w:val="both"/>
      </w:pPr>
      <w:r>
        <w:rPr>
          <w:rFonts w:ascii="Times New Roman" w:hAnsi="Times New Roman" w:cs="Times New Roman"/>
          <w:sz w:val="28"/>
        </w:rPr>
        <w:t xml:space="preserve">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w:t>
      </w:r>
      <w:proofErr w:type="spellStart"/>
      <w:r>
        <w:rPr>
          <w:rFonts w:ascii="Times New Roman" w:hAnsi="Times New Roman" w:cs="Times New Roman"/>
          <w:sz w:val="28"/>
        </w:rPr>
        <w:t>біоетанолу</w:t>
      </w:r>
      <w:proofErr w:type="spellEnd"/>
      <w:r>
        <w:rPr>
          <w:rFonts w:ascii="Times New Roman" w:hAnsi="Times New Roman" w:cs="Times New Roman"/>
          <w:sz w:val="28"/>
        </w:rPr>
        <w:t>, алкогольних напоїв, тютюнових виробів, тютюнової сировини, рідин, що використовуються в електронних сигаретах, та пального».</w:t>
      </w:r>
    </w:p>
    <w:p w:rsidR="00DF214B" w:rsidRDefault="00565001">
      <w:pPr>
        <w:ind w:firstLine="273"/>
        <w:jc w:val="both"/>
      </w:pPr>
      <w:r>
        <w:rPr>
          <w:rFonts w:ascii="Times New Roman" w:hAnsi="Times New Roman" w:cs="Times New Roman"/>
          <w:sz w:val="28"/>
        </w:rPr>
        <w:t>Авансовий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DF214B" w:rsidRDefault="00565001">
      <w:pPr>
        <w:ind w:firstLine="273"/>
        <w:jc w:val="both"/>
      </w:pPr>
      <w:r>
        <w:rPr>
          <w:rFonts w:ascii="Times New Roman" w:hAnsi="Times New Roman" w:cs="Times New Roman"/>
          <w:sz w:val="28"/>
        </w:rPr>
        <w:t>а) у розмірі 60 тисяч гривень за кожне місце, крім випадків, передбачених підпунктами «б» і «в» цього пункту;</w:t>
      </w:r>
    </w:p>
    <w:p w:rsidR="00DF214B" w:rsidRDefault="00565001">
      <w:pPr>
        <w:ind w:firstLine="273"/>
        <w:jc w:val="both"/>
      </w:pPr>
      <w:r>
        <w:rPr>
          <w:rFonts w:ascii="Times New Roman" w:hAnsi="Times New Roman" w:cs="Times New Roman"/>
          <w:sz w:val="28"/>
        </w:rPr>
        <w:t>б) для місця роздрібної торгівлі пальним, на якому здійснюється реалізація виключно скрапленого газу, – в розмірі 30 тисяч гривень за кожне місце;</w:t>
      </w:r>
    </w:p>
    <w:p w:rsidR="00DF214B" w:rsidRDefault="00565001">
      <w:pPr>
        <w:ind w:firstLine="273"/>
        <w:jc w:val="both"/>
      </w:pPr>
      <w:r>
        <w:rPr>
          <w:rFonts w:ascii="Times New Roman" w:hAnsi="Times New Roman" w:cs="Times New Roman"/>
          <w:sz w:val="28"/>
        </w:rPr>
        <w:t>в) для місця роздрібної торгівлі пальним, на якому здійснюється реалізація кількох видів пального і при цьому частка реалізації скрапленого газу в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rsidR="00DF214B" w:rsidRDefault="00565001">
      <w:pPr>
        <w:ind w:firstLine="273"/>
        <w:jc w:val="both"/>
      </w:pPr>
      <w:r>
        <w:rPr>
          <w:rFonts w:ascii="Times New Roman" w:hAnsi="Times New Roman" w:cs="Times New Roman"/>
          <w:sz w:val="28"/>
        </w:rPr>
        <w:t>Авансові внески з податку на доходи фізичних осіб, сплачені відповідно до цього підпункту, є невід’ємною частиною податку на доходи фізичних осіб.</w:t>
      </w:r>
    </w:p>
    <w:p w:rsidR="00DF214B" w:rsidRDefault="00565001">
      <w:pPr>
        <w:ind w:firstLine="273"/>
        <w:jc w:val="both"/>
      </w:pPr>
      <w:r>
        <w:rPr>
          <w:rFonts w:ascii="Times New Roman" w:hAnsi="Times New Roman" w:cs="Times New Roman"/>
          <w:sz w:val="28"/>
        </w:rPr>
        <w:t>Грошове зобов’язання у вигляді авансового внеску з податку на доходи фізичних осіб, визначене цим підпунктом, вважається узгодженим з моменту виникнення такого зобов’язання, що визначається за календарною датою, встановленою абзацом першим цього підпункту для граничного строку сплати авансового внеску з податку на доходи фізичних осіб до відповідного бюджету.</w:t>
      </w:r>
    </w:p>
    <w:p w:rsidR="00DF214B" w:rsidRDefault="00565001">
      <w:pPr>
        <w:ind w:firstLine="273"/>
        <w:jc w:val="both"/>
      </w:pPr>
      <w:r>
        <w:rPr>
          <w:rFonts w:ascii="Times New Roman" w:hAnsi="Times New Roman" w:cs="Times New Roman"/>
          <w:sz w:val="28"/>
        </w:rPr>
        <w:t>У разі якщо платник податків не сплачує узгоджену суму авансового внеску з податку на доходи фізичних осіб, визначеного відповідно до цього підпункту, протягом строку, встановленого абзацом першим цього підпункту, такий платник податків притягується до відповідальності у вигляді штрафу в розмірах, визначених статтею 124 цього Кодексу.</w:t>
      </w:r>
    </w:p>
    <w:p w:rsidR="00DF214B" w:rsidRDefault="00565001">
      <w:pPr>
        <w:ind w:firstLine="273"/>
        <w:jc w:val="both"/>
      </w:pPr>
      <w:r>
        <w:rPr>
          <w:rFonts w:ascii="Times New Roman" w:hAnsi="Times New Roman" w:cs="Times New Roman"/>
          <w:sz w:val="28"/>
        </w:rPr>
        <w:t>Для цілей застосування цього підпункту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rsidR="00DF214B" w:rsidRDefault="00565001">
      <w:pPr>
        <w:ind w:firstLine="273"/>
        <w:jc w:val="both"/>
      </w:pPr>
      <w:r>
        <w:rPr>
          <w:rFonts w:ascii="Times New Roman" w:hAnsi="Times New Roman" w:cs="Times New Roman"/>
          <w:sz w:val="28"/>
        </w:rPr>
        <w:t>підпункт 177.5.3 викласти в такій редакції:</w:t>
      </w:r>
    </w:p>
    <w:p w:rsidR="00DF214B" w:rsidRDefault="00565001">
      <w:pPr>
        <w:ind w:firstLine="273"/>
        <w:jc w:val="both"/>
      </w:pPr>
      <w:r>
        <w:rPr>
          <w:rFonts w:ascii="Times New Roman" w:hAnsi="Times New Roman" w:cs="Times New Roman"/>
          <w:sz w:val="28"/>
        </w:rPr>
        <w:t>«177.5.3.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rsidR="00DF214B" w:rsidRDefault="00565001">
      <w:pPr>
        <w:ind w:firstLine="273"/>
        <w:jc w:val="both"/>
      </w:pPr>
      <w:r>
        <w:rPr>
          <w:rFonts w:ascii="Times New Roman" w:hAnsi="Times New Roman" w:cs="Times New Roman"/>
          <w:sz w:val="28"/>
        </w:rPr>
        <w:t>Для платників податку – фізичних осіб – підприємців, які здійснюють роздрібну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Pr>
          <w:rFonts w:ascii="Times New Roman" w:hAnsi="Times New Roman" w:cs="Times New Roman"/>
          <w:sz w:val="28"/>
          <w:vertAlign w:val="superscript"/>
        </w:rPr>
        <w:t>1</w:t>
      </w:r>
      <w:r>
        <w:rPr>
          <w:rFonts w:ascii="Times New Roman" w:hAnsi="Times New Roman" w:cs="Times New Roman"/>
          <w:sz w:val="28"/>
        </w:rPr>
        <w:t xml:space="preserve"> цього пункту, при цьому сума такого зменшення не повинна перевищувати суму розрахованого податкового зобов’язання з цього податку.</w:t>
      </w:r>
    </w:p>
    <w:p w:rsidR="00DF214B" w:rsidRDefault="00565001">
      <w:pPr>
        <w:ind w:firstLine="273"/>
        <w:jc w:val="both"/>
      </w:pPr>
      <w:r>
        <w:rPr>
          <w:rFonts w:ascii="Times New Roman" w:hAnsi="Times New Roman" w:cs="Times New Roman"/>
          <w:sz w:val="28"/>
        </w:rPr>
        <w:t>Надмірно сплачені суми податку (крім випадків, визначених абзацами четвертим та п’ятим цього підпункту), підлягають зарахуванню в рахунок майбутніх платежів з цього податку або поверненню платнику податку в порядку, передбаченому цим Кодексом.</w:t>
      </w:r>
    </w:p>
    <w:p w:rsidR="00DF214B" w:rsidRDefault="00565001">
      <w:pPr>
        <w:ind w:firstLine="273"/>
        <w:jc w:val="both"/>
      </w:pPr>
      <w:r>
        <w:rPr>
          <w:rFonts w:ascii="Times New Roman" w:hAnsi="Times New Roman" w:cs="Times New Roman"/>
          <w:sz w:val="28"/>
        </w:rPr>
        <w:t>У разі якщо сума авансового внеску з податку, попередньо сплачена протягом звітного податкового року відповідно до підпункту 177.5.1</w:t>
      </w:r>
      <w:r>
        <w:rPr>
          <w:rFonts w:ascii="Times New Roman" w:hAnsi="Times New Roman" w:cs="Times New Roman"/>
          <w:sz w:val="28"/>
          <w:vertAlign w:val="superscript"/>
        </w:rPr>
        <w:t>1</w:t>
      </w:r>
      <w:r>
        <w:rPr>
          <w:rFonts w:ascii="Times New Roman" w:hAnsi="Times New Roman" w:cs="Times New Roman"/>
          <w:sz w:val="28"/>
        </w:rPr>
        <w:t xml:space="preserve"> цього пункту,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rsidR="00DF214B" w:rsidRDefault="00565001">
      <w:pPr>
        <w:ind w:firstLine="273"/>
        <w:jc w:val="both"/>
      </w:pPr>
      <w:r>
        <w:rPr>
          <w:rFonts w:ascii="Times New Roman" w:hAnsi="Times New Roman" w:cs="Times New Roman"/>
          <w:sz w:val="28"/>
        </w:rPr>
        <w:t>Сума сплачених авансових внесків з податку відповідно до підпункту 177.5.1</w:t>
      </w:r>
      <w:r>
        <w:rPr>
          <w:rFonts w:ascii="Times New Roman" w:hAnsi="Times New Roman" w:cs="Times New Roman"/>
          <w:sz w:val="28"/>
          <w:vertAlign w:val="superscript"/>
        </w:rPr>
        <w:t>-1</w:t>
      </w:r>
      <w:r>
        <w:rPr>
          <w:rFonts w:ascii="Times New Roman" w:hAnsi="Times New Roman" w:cs="Times New Roman"/>
          <w:sz w:val="28"/>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rsidR="00DF214B" w:rsidRDefault="00565001">
      <w:pPr>
        <w:ind w:firstLine="273"/>
        <w:jc w:val="both"/>
      </w:pPr>
      <w:r>
        <w:rPr>
          <w:rFonts w:ascii="Times New Roman" w:hAnsi="Times New Roman" w:cs="Times New Roman"/>
          <w:sz w:val="28"/>
        </w:rPr>
        <w:t>2) пункт 177.10 після абзацу другого доповнити новим абзацом такого змісту:</w:t>
      </w:r>
    </w:p>
    <w:p w:rsidR="00DF214B" w:rsidRDefault="00565001">
      <w:pPr>
        <w:ind w:firstLine="273"/>
        <w:jc w:val="both"/>
      </w:pPr>
      <w:r>
        <w:rPr>
          <w:rFonts w:ascii="Times New Roman" w:hAnsi="Times New Roman" w:cs="Times New Roman"/>
          <w:sz w:val="28"/>
        </w:rPr>
        <w:t xml:space="preserve">«Облік доходів і витрат від здійснення діяльності з роздрібної торгівлі пальним, з роздрібної торгівлі алкогольними напоями та/або тютюновими виробами, яка здійснюється за </w:t>
      </w:r>
      <w:proofErr w:type="spellStart"/>
      <w:r>
        <w:rPr>
          <w:rFonts w:ascii="Times New Roman" w:hAnsi="Times New Roman" w:cs="Times New Roman"/>
          <w:sz w:val="28"/>
        </w:rPr>
        <w:t>адресою</w:t>
      </w:r>
      <w:proofErr w:type="spellEnd"/>
      <w:r>
        <w:rPr>
          <w:rFonts w:ascii="Times New Roman" w:hAnsi="Times New Roman" w:cs="Times New Roman"/>
          <w:sz w:val="28"/>
        </w:rPr>
        <w:t xml:space="preserve"> місця роздрібної торгівлі пальним, ведеться окремо від обліку доходів і витрат від здійснення інших видів господарської діяльності».</w:t>
      </w:r>
    </w:p>
    <w:p w:rsidR="00DF214B" w:rsidRDefault="00565001">
      <w:pPr>
        <w:ind w:firstLine="273"/>
        <w:jc w:val="both"/>
      </w:pPr>
      <w:r>
        <w:rPr>
          <w:rFonts w:ascii="Times New Roman" w:hAnsi="Times New Roman" w:cs="Times New Roman"/>
          <w:sz w:val="28"/>
        </w:rPr>
        <w:t>У зв’язку з цим абзаци третій і четвертий вважати відповідно абзацами четвертим і п’ятим».</w:t>
      </w:r>
    </w:p>
    <w:p w:rsidR="00DF214B" w:rsidRDefault="00AE5773">
      <w:pPr>
        <w:ind w:firstLine="273"/>
        <w:jc w:val="both"/>
      </w:pPr>
      <w:r>
        <w:rPr>
          <w:rFonts w:ascii="Times New Roman" w:hAnsi="Times New Roman" w:cs="Times New Roman"/>
          <w:sz w:val="28"/>
        </w:rPr>
        <w:t>15. У</w:t>
      </w:r>
      <w:r w:rsidR="00565001">
        <w:rPr>
          <w:rFonts w:ascii="Times New Roman" w:hAnsi="Times New Roman" w:cs="Times New Roman"/>
          <w:sz w:val="28"/>
        </w:rPr>
        <w:t xml:space="preserve"> статті 252:</w:t>
      </w:r>
    </w:p>
    <w:p w:rsidR="00DF214B" w:rsidRDefault="00565001">
      <w:pPr>
        <w:ind w:firstLine="273"/>
        <w:jc w:val="both"/>
      </w:pPr>
      <w:r>
        <w:rPr>
          <w:rFonts w:ascii="Times New Roman" w:hAnsi="Times New Roman" w:cs="Times New Roman"/>
          <w:sz w:val="28"/>
        </w:rPr>
        <w:t>1) у пункті 252.8:</w:t>
      </w:r>
    </w:p>
    <w:p w:rsidR="00DF214B" w:rsidRDefault="00565001">
      <w:pPr>
        <w:ind w:firstLine="273"/>
        <w:jc w:val="both"/>
      </w:pPr>
      <w:r>
        <w:rPr>
          <w:rFonts w:ascii="Times New Roman" w:hAnsi="Times New Roman" w:cs="Times New Roman"/>
          <w:sz w:val="28"/>
        </w:rPr>
        <w:t>абзац друг</w:t>
      </w:r>
      <w:r w:rsidR="00AE5773">
        <w:rPr>
          <w:rFonts w:ascii="Times New Roman" w:hAnsi="Times New Roman" w:cs="Times New Roman"/>
          <w:sz w:val="28"/>
        </w:rPr>
        <w:t>ий</w:t>
      </w:r>
      <w:r>
        <w:rPr>
          <w:rFonts w:ascii="Times New Roman" w:hAnsi="Times New Roman" w:cs="Times New Roman"/>
          <w:sz w:val="28"/>
        </w:rPr>
        <w:t xml:space="preserve"> після слів «одного бареля нафти «</w:t>
      </w:r>
      <w:proofErr w:type="spellStart"/>
      <w:r>
        <w:rPr>
          <w:rFonts w:ascii="Times New Roman" w:hAnsi="Times New Roman" w:cs="Times New Roman"/>
          <w:sz w:val="28"/>
        </w:rPr>
        <w:t>Urals</w:t>
      </w:r>
      <w:proofErr w:type="spellEnd"/>
      <w:r>
        <w:rPr>
          <w:rFonts w:ascii="Times New Roman" w:hAnsi="Times New Roman" w:cs="Times New Roman"/>
          <w:sz w:val="28"/>
        </w:rPr>
        <w:t>»» доповнити словами «(без ПДВ)»;</w:t>
      </w:r>
    </w:p>
    <w:p w:rsidR="00DF214B" w:rsidRDefault="00565001">
      <w:pPr>
        <w:ind w:firstLine="273"/>
        <w:jc w:val="both"/>
      </w:pPr>
      <w:r>
        <w:rPr>
          <w:rFonts w:ascii="Times New Roman" w:hAnsi="Times New Roman" w:cs="Times New Roman"/>
          <w:sz w:val="28"/>
        </w:rPr>
        <w:t>абзац шостий доповнити словами і цифрами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rsidR="00DF214B" w:rsidRDefault="00565001">
      <w:pPr>
        <w:ind w:firstLine="273"/>
        <w:jc w:val="both"/>
      </w:pPr>
      <w:r>
        <w:rPr>
          <w:rFonts w:ascii="Times New Roman" w:hAnsi="Times New Roman" w:cs="Times New Roman"/>
          <w:sz w:val="28"/>
        </w:rPr>
        <w:t>абзац шістнадцят</w:t>
      </w:r>
      <w:r w:rsidR="00AE5773">
        <w:rPr>
          <w:rFonts w:ascii="Times New Roman" w:hAnsi="Times New Roman" w:cs="Times New Roman"/>
          <w:sz w:val="28"/>
        </w:rPr>
        <w:t>ий</w:t>
      </w:r>
      <w:r>
        <w:rPr>
          <w:rFonts w:ascii="Times New Roman" w:hAnsi="Times New Roman" w:cs="Times New Roman"/>
          <w:sz w:val="28"/>
        </w:rPr>
        <w:t xml:space="preserve"> після слів і цифр «за індексом IODEX 62% FE CFR </w:t>
      </w:r>
      <w:proofErr w:type="spellStart"/>
      <w:r>
        <w:rPr>
          <w:rFonts w:ascii="Times New Roman" w:hAnsi="Times New Roman" w:cs="Times New Roman"/>
          <w:sz w:val="28"/>
        </w:rPr>
        <w:t>China</w:t>
      </w:r>
      <w:proofErr w:type="spellEnd"/>
      <w:r>
        <w:rPr>
          <w:rFonts w:ascii="Times New Roman" w:hAnsi="Times New Roman" w:cs="Times New Roman"/>
          <w:sz w:val="28"/>
        </w:rPr>
        <w:t>» доповнити словами «(без ПДВ)»;</w:t>
      </w:r>
    </w:p>
    <w:p w:rsidR="00DF214B" w:rsidRDefault="00565001">
      <w:pPr>
        <w:ind w:firstLine="273"/>
        <w:jc w:val="both"/>
      </w:pPr>
      <w:r>
        <w:rPr>
          <w:rFonts w:ascii="Times New Roman" w:hAnsi="Times New Roman" w:cs="Times New Roman"/>
          <w:sz w:val="28"/>
        </w:rPr>
        <w:t>доповнити абзацами такого змісту:</w:t>
      </w:r>
    </w:p>
    <w:p w:rsidR="00DF214B" w:rsidRDefault="00565001">
      <w:pPr>
        <w:ind w:firstLine="273"/>
        <w:jc w:val="both"/>
      </w:pPr>
      <w:r>
        <w:rPr>
          <w:rFonts w:ascii="Times New Roman" w:hAnsi="Times New Roman" w:cs="Times New Roman"/>
          <w:sz w:val="28"/>
        </w:rPr>
        <w:t>«Фактична ціна реалізації видобутої корисної копалини (мінеральної сировини) товарної продукції гірничого підприємства із гірських порід, що класифікується за кодом 2517 УКТ ЗЕД, визначається за більшою з величин:</w:t>
      </w:r>
    </w:p>
    <w:p w:rsidR="00DF214B" w:rsidRDefault="00565001">
      <w:pPr>
        <w:ind w:firstLine="273"/>
        <w:jc w:val="both"/>
      </w:pPr>
      <w:r>
        <w:rPr>
          <w:rFonts w:ascii="Times New Roman" w:hAnsi="Times New Roman" w:cs="Times New Roman"/>
          <w:sz w:val="28"/>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DF214B" w:rsidRDefault="00565001">
      <w:pPr>
        <w:ind w:firstLine="273"/>
        <w:jc w:val="both"/>
      </w:pPr>
      <w:r>
        <w:rPr>
          <w:rFonts w:ascii="Times New Roman" w:hAnsi="Times New Roman" w:cs="Times New Roman"/>
          <w:sz w:val="28"/>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року № 1374, для граніту в якості сировини для бутового каменю, але не менше як 6,50 доларів США за 1 тонну, перераховану у гривні за 1 тонну за курсом Національного банку України станом на 1 число місяця, що настає за податковим (звітним) періодом.</w:t>
      </w:r>
    </w:p>
    <w:p w:rsidR="00DF214B" w:rsidRDefault="00565001">
      <w:pPr>
        <w:ind w:firstLine="273"/>
        <w:jc w:val="both"/>
      </w:pPr>
      <w:r>
        <w:rPr>
          <w:rFonts w:ascii="Times New Roman" w:hAnsi="Times New Roman" w:cs="Times New Roman"/>
          <w:sz w:val="28"/>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rsidR="00DF214B" w:rsidRDefault="00565001">
      <w:pPr>
        <w:ind w:firstLine="273"/>
        <w:jc w:val="both"/>
      </w:pPr>
      <w:r>
        <w:rPr>
          <w:rFonts w:ascii="Times New Roman" w:hAnsi="Times New Roman" w:cs="Times New Roman"/>
          <w:sz w:val="28"/>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DF214B" w:rsidRDefault="00565001">
      <w:pPr>
        <w:ind w:firstLine="273"/>
        <w:jc w:val="both"/>
      </w:pPr>
      <w:r>
        <w:rPr>
          <w:rFonts w:ascii="Times New Roman" w:hAnsi="Times New Roman" w:cs="Times New Roman"/>
          <w:sz w:val="28"/>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року № 1374, для піску в якості сировини вогнетривкої, але не менше як 5,00 доларів США за 1 тонну, перераховану у гривні за 1 тонну за курсом Національного банку України станом на 1 число місяця, що настає за податковим (звітним) періодом.</w:t>
      </w:r>
    </w:p>
    <w:p w:rsidR="00DF214B" w:rsidRDefault="00565001">
      <w:pPr>
        <w:ind w:firstLine="273"/>
        <w:jc w:val="both"/>
      </w:pPr>
      <w:r>
        <w:rPr>
          <w:rFonts w:ascii="Times New Roman" w:hAnsi="Times New Roman" w:cs="Times New Roman"/>
          <w:sz w:val="28"/>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00 УКТ ЗЕД, визначається за більшою з величин:</w:t>
      </w:r>
    </w:p>
    <w:p w:rsidR="00DF214B" w:rsidRDefault="00565001">
      <w:pPr>
        <w:ind w:firstLine="273"/>
        <w:jc w:val="both"/>
      </w:pPr>
      <w:r>
        <w:rPr>
          <w:rFonts w:ascii="Times New Roman" w:hAnsi="Times New Roman" w:cs="Times New Roman"/>
          <w:sz w:val="28"/>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DF214B" w:rsidRDefault="00565001">
      <w:pPr>
        <w:ind w:firstLine="273"/>
        <w:jc w:val="both"/>
      </w:pPr>
      <w:r>
        <w:rPr>
          <w:rFonts w:ascii="Times New Roman" w:hAnsi="Times New Roman" w:cs="Times New Roman"/>
          <w:sz w:val="28"/>
        </w:rPr>
        <w:t xml:space="preserve">за ціною одиниці товарної продукції гірничого підприємства - видобутої корисної копалини (мінеральної сировини), визначеною за методикою, затвердженою постановою Кабінету Міністрів України від 15 жовтня 2004 року № 1374, для </w:t>
      </w:r>
      <w:proofErr w:type="spellStart"/>
      <w:r>
        <w:rPr>
          <w:rFonts w:ascii="Times New Roman" w:hAnsi="Times New Roman" w:cs="Times New Roman"/>
          <w:sz w:val="28"/>
        </w:rPr>
        <w:t>коаліну</w:t>
      </w:r>
      <w:proofErr w:type="spellEnd"/>
      <w:r>
        <w:rPr>
          <w:rFonts w:ascii="Times New Roman" w:hAnsi="Times New Roman" w:cs="Times New Roman"/>
          <w:sz w:val="28"/>
        </w:rPr>
        <w:t xml:space="preserve"> первинного в якості сировини вогнетривкої, але не менше 300 доларів США за 1 тонну, перераховану у гривні за 1 тонну за курсом Національного банку України станом на 1 число місяця, що настає за податковим (звітним) періодом.</w:t>
      </w:r>
    </w:p>
    <w:p w:rsidR="00DF214B" w:rsidRDefault="00565001">
      <w:pPr>
        <w:ind w:firstLine="273"/>
        <w:jc w:val="both"/>
      </w:pPr>
      <w:r>
        <w:rPr>
          <w:rFonts w:ascii="Times New Roman" w:hAnsi="Times New Roman" w:cs="Times New Roman"/>
          <w:sz w:val="28"/>
        </w:rPr>
        <w:t>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00, 2517 УКТ ЗЕД, визначену за методикою, затвердженою постановою Кабінету Міністрів України від 15 жовтня 2004 року № 1374, у національній валюті України та надає інформацію про таку ціну центральному органу виконавчої влади, що реалізує державну податкову політику»;</w:t>
      </w:r>
    </w:p>
    <w:p w:rsidR="00DF214B" w:rsidRDefault="00565001">
      <w:pPr>
        <w:ind w:firstLine="273"/>
        <w:jc w:val="both"/>
      </w:pPr>
      <w:r>
        <w:rPr>
          <w:rFonts w:ascii="Times New Roman" w:hAnsi="Times New Roman" w:cs="Times New Roman"/>
          <w:sz w:val="28"/>
        </w:rPr>
        <w:t>2) у пункті 252.20 таблицю викласти в такій редакції:</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19"/>
        <w:gridCol w:w="5247"/>
      </w:tblGrid>
      <w:tr w:rsidR="00DF214B">
        <w:tc>
          <w:tcPr>
            <w:tcW w:w="0" w:type="auto"/>
          </w:tcPr>
          <w:p w:rsidR="00DF214B" w:rsidRDefault="00DA1F22">
            <w:pPr>
              <w:jc w:val="both"/>
            </w:pPr>
            <w:r>
              <w:rPr>
                <w:rFonts w:ascii="Times New Roman" w:hAnsi="Times New Roman" w:cs="Times New Roman"/>
                <w:sz w:val="16"/>
              </w:rPr>
              <w:t>«</w:t>
            </w:r>
            <w:r w:rsidR="00565001">
              <w:rPr>
                <w:rFonts w:ascii="Times New Roman" w:hAnsi="Times New Roman" w:cs="Times New Roman"/>
                <w:sz w:val="16"/>
              </w:rPr>
              <w:t>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0" w:type="auto"/>
          </w:tcPr>
          <w:p w:rsidR="00DF214B" w:rsidRDefault="00565001">
            <w:pPr>
              <w:jc w:val="both"/>
            </w:pPr>
            <w:r>
              <w:rPr>
                <w:rFonts w:ascii="Times New Roman" w:hAnsi="Times New Roman" w:cs="Times New Roman"/>
                <w:sz w:val="16"/>
              </w:rPr>
              <w:t>Ставка, відсоток від вартості товарної продукції гірничого підприємства - видобутої корисної копалини (мінеральної сировини)</w:t>
            </w:r>
          </w:p>
        </w:tc>
      </w:tr>
      <w:tr w:rsidR="00DF214B">
        <w:tc>
          <w:tcPr>
            <w:tcW w:w="0" w:type="auto"/>
          </w:tcPr>
          <w:p w:rsidR="00DF214B" w:rsidRDefault="00565001">
            <w:pPr>
              <w:jc w:val="both"/>
            </w:pPr>
            <w:r>
              <w:rPr>
                <w:rFonts w:ascii="Times New Roman" w:hAnsi="Times New Roman" w:cs="Times New Roman"/>
                <w:sz w:val="16"/>
              </w:rPr>
              <w:t>рудні (металовмісні (металічні), у тому числі руди) корисні копалини:</w:t>
            </w:r>
          </w:p>
        </w:tc>
        <w:tc>
          <w:tcPr>
            <w:tcW w:w="0" w:type="auto"/>
          </w:tcPr>
          <w:p w:rsidR="00DF214B" w:rsidRDefault="00DF214B"/>
        </w:tc>
      </w:tr>
      <w:tr w:rsidR="00DF214B">
        <w:tc>
          <w:tcPr>
            <w:tcW w:w="0" w:type="auto"/>
          </w:tcPr>
          <w:p w:rsidR="00DF214B" w:rsidRDefault="00565001">
            <w:pPr>
              <w:jc w:val="both"/>
            </w:pPr>
            <w:r>
              <w:rPr>
                <w:rFonts w:ascii="Times New Roman" w:hAnsi="Times New Roman" w:cs="Times New Roman"/>
                <w:sz w:val="16"/>
              </w:rPr>
              <w:t>чорних металів (крім руд заліза), кольорових та легувальних металів</w:t>
            </w:r>
          </w:p>
        </w:tc>
        <w:tc>
          <w:tcPr>
            <w:tcW w:w="0" w:type="auto"/>
          </w:tcPr>
          <w:p w:rsidR="00DF214B" w:rsidRDefault="00565001">
            <w:pPr>
              <w:jc w:val="both"/>
            </w:pPr>
            <w:r>
              <w:rPr>
                <w:rFonts w:ascii="Times New Roman" w:hAnsi="Times New Roman" w:cs="Times New Roman"/>
                <w:sz w:val="16"/>
              </w:rPr>
              <w:t>6,25</w:t>
            </w:r>
          </w:p>
        </w:tc>
      </w:tr>
      <w:tr w:rsidR="00DF214B">
        <w:tc>
          <w:tcPr>
            <w:tcW w:w="0" w:type="auto"/>
            <w:vMerge w:val="restart"/>
          </w:tcPr>
          <w:p w:rsidR="00DF214B" w:rsidRDefault="00565001">
            <w:pPr>
              <w:jc w:val="both"/>
            </w:pPr>
            <w:r>
              <w:rPr>
                <w:rFonts w:ascii="Times New Roman" w:hAnsi="Times New Roman" w:cs="Times New Roman"/>
                <w:sz w:val="16"/>
              </w:rPr>
              <w:t>руди заліза</w:t>
            </w:r>
          </w:p>
        </w:tc>
        <w:tc>
          <w:tcPr>
            <w:tcW w:w="0" w:type="auto"/>
          </w:tcPr>
          <w:p w:rsidR="00DF214B" w:rsidRDefault="00565001">
            <w:pPr>
              <w:jc w:val="both"/>
            </w:pPr>
            <w:r>
              <w:rPr>
                <w:rFonts w:ascii="Times New Roman" w:hAnsi="Times New Roman" w:cs="Times New Roman"/>
                <w:sz w:val="16"/>
              </w:rPr>
              <w:t xml:space="preserve">3,50, якщо середня вартість залізної руди за індексом IODEX 62% FE CFR </w:t>
            </w:r>
            <w:proofErr w:type="spellStart"/>
            <w:r>
              <w:rPr>
                <w:rFonts w:ascii="Times New Roman" w:hAnsi="Times New Roman" w:cs="Times New Roman"/>
                <w:sz w:val="16"/>
              </w:rPr>
              <w:t>China</w:t>
            </w:r>
            <w:proofErr w:type="spellEnd"/>
            <w:r>
              <w:rPr>
                <w:rFonts w:ascii="Times New Roman" w:hAnsi="Times New Roman" w:cs="Times New Roman"/>
                <w:sz w:val="16"/>
              </w:rPr>
              <w:t xml:space="preserve">, що офіційно визначений світовим інформаційним агентством </w:t>
            </w:r>
            <w:proofErr w:type="spellStart"/>
            <w:r>
              <w:rPr>
                <w:rFonts w:ascii="Times New Roman" w:hAnsi="Times New Roman" w:cs="Times New Roman"/>
                <w:sz w:val="16"/>
              </w:rPr>
              <w:t>Platts</w:t>
            </w:r>
            <w:proofErr w:type="spellEnd"/>
            <w:r>
              <w:rPr>
                <w:rFonts w:ascii="Times New Roman" w:hAnsi="Times New Roman" w:cs="Times New Roman"/>
                <w:sz w:val="16"/>
              </w:rPr>
              <w:t>, за податковий (звітний) період становить 100 доларів США і менше;</w:t>
            </w:r>
          </w:p>
          <w:p w:rsidR="00DF214B" w:rsidRDefault="00565001">
            <w:pPr>
              <w:jc w:val="both"/>
            </w:pPr>
            <w:r>
              <w:rPr>
                <w:rFonts w:ascii="Times New Roman" w:hAnsi="Times New Roman" w:cs="Times New Roman"/>
                <w:sz w:val="16"/>
              </w:rPr>
              <w:t xml:space="preserve">5,00, якщо середня вартість залізної руди за індексом IODEX 62% FE CFR </w:t>
            </w:r>
            <w:proofErr w:type="spellStart"/>
            <w:r>
              <w:rPr>
                <w:rFonts w:ascii="Times New Roman" w:hAnsi="Times New Roman" w:cs="Times New Roman"/>
                <w:sz w:val="16"/>
              </w:rPr>
              <w:t>China</w:t>
            </w:r>
            <w:proofErr w:type="spellEnd"/>
            <w:r>
              <w:rPr>
                <w:rFonts w:ascii="Times New Roman" w:hAnsi="Times New Roman" w:cs="Times New Roman"/>
                <w:sz w:val="16"/>
              </w:rPr>
              <w:t xml:space="preserve">, що офіційно визначений світовим інформаційним агентством </w:t>
            </w:r>
            <w:proofErr w:type="spellStart"/>
            <w:r>
              <w:rPr>
                <w:rFonts w:ascii="Times New Roman" w:hAnsi="Times New Roman" w:cs="Times New Roman"/>
                <w:sz w:val="16"/>
              </w:rPr>
              <w:t>Platts</w:t>
            </w:r>
            <w:proofErr w:type="spellEnd"/>
            <w:r>
              <w:rPr>
                <w:rFonts w:ascii="Times New Roman" w:hAnsi="Times New Roman" w:cs="Times New Roman"/>
                <w:sz w:val="16"/>
              </w:rPr>
              <w:t>, за податковий (звітний) період становить більше 100 та не перевищує 200 доларів США включно;</w:t>
            </w:r>
          </w:p>
        </w:tc>
      </w:tr>
      <w:tr w:rsidR="00DF214B">
        <w:tc>
          <w:tcPr>
            <w:tcW w:w="0" w:type="auto"/>
            <w:vMerge/>
          </w:tcPr>
          <w:p w:rsidR="00DF214B" w:rsidRDefault="00DF214B"/>
        </w:tc>
        <w:tc>
          <w:tcPr>
            <w:tcW w:w="0" w:type="auto"/>
          </w:tcPr>
          <w:p w:rsidR="00DF214B" w:rsidRDefault="00565001">
            <w:pPr>
              <w:jc w:val="both"/>
            </w:pPr>
            <w:r>
              <w:rPr>
                <w:rFonts w:ascii="Times New Roman" w:hAnsi="Times New Roman" w:cs="Times New Roman"/>
                <w:sz w:val="16"/>
              </w:rPr>
              <w:t xml:space="preserve">10,00, якщо середня вартість залізної руди за індексом IODEX 62% FE CFR </w:t>
            </w:r>
            <w:proofErr w:type="spellStart"/>
            <w:r>
              <w:rPr>
                <w:rFonts w:ascii="Times New Roman" w:hAnsi="Times New Roman" w:cs="Times New Roman"/>
                <w:sz w:val="16"/>
              </w:rPr>
              <w:t>China</w:t>
            </w:r>
            <w:proofErr w:type="spellEnd"/>
            <w:r>
              <w:rPr>
                <w:rFonts w:ascii="Times New Roman" w:hAnsi="Times New Roman" w:cs="Times New Roman"/>
                <w:sz w:val="16"/>
              </w:rPr>
              <w:t xml:space="preserve">, що офіційно визначений світовим інформаційним агентством </w:t>
            </w:r>
            <w:proofErr w:type="spellStart"/>
            <w:r>
              <w:rPr>
                <w:rFonts w:ascii="Times New Roman" w:hAnsi="Times New Roman" w:cs="Times New Roman"/>
                <w:sz w:val="16"/>
              </w:rPr>
              <w:t>Platts</w:t>
            </w:r>
            <w:proofErr w:type="spellEnd"/>
            <w:r>
              <w:rPr>
                <w:rFonts w:ascii="Times New Roman" w:hAnsi="Times New Roman" w:cs="Times New Roman"/>
                <w:sz w:val="16"/>
              </w:rPr>
              <w:t>, за податковий (звітний) період становить більше 200 доларів США;</w:t>
            </w:r>
          </w:p>
        </w:tc>
      </w:tr>
      <w:tr w:rsidR="00DF214B">
        <w:tc>
          <w:tcPr>
            <w:tcW w:w="0" w:type="auto"/>
          </w:tcPr>
          <w:p w:rsidR="00DF214B" w:rsidRDefault="00565001">
            <w:pPr>
              <w:jc w:val="both"/>
            </w:pPr>
            <w:proofErr w:type="spellStart"/>
            <w:r>
              <w:rPr>
                <w:rFonts w:ascii="Times New Roman" w:hAnsi="Times New Roman" w:cs="Times New Roman"/>
                <w:sz w:val="16"/>
              </w:rPr>
              <w:t>урановмісні</w:t>
            </w:r>
            <w:proofErr w:type="spellEnd"/>
            <w:r>
              <w:rPr>
                <w:rFonts w:ascii="Times New Roman" w:hAnsi="Times New Roman" w:cs="Times New Roman"/>
                <w:sz w:val="16"/>
              </w:rPr>
              <w:t xml:space="preserve"> (в технологічному розчині)</w:t>
            </w:r>
          </w:p>
        </w:tc>
        <w:tc>
          <w:tcPr>
            <w:tcW w:w="0" w:type="auto"/>
          </w:tcPr>
          <w:p w:rsidR="00DF214B" w:rsidRDefault="00565001">
            <w:pPr>
              <w:jc w:val="both"/>
            </w:pPr>
            <w:r>
              <w:rPr>
                <w:rFonts w:ascii="Times New Roman" w:hAnsi="Times New Roman" w:cs="Times New Roman"/>
                <w:sz w:val="16"/>
              </w:rPr>
              <w:t>5,00</w:t>
            </w:r>
          </w:p>
        </w:tc>
      </w:tr>
      <w:tr w:rsidR="00DF214B">
        <w:tc>
          <w:tcPr>
            <w:tcW w:w="0" w:type="auto"/>
          </w:tcPr>
          <w:p w:rsidR="00DF214B" w:rsidRDefault="00565001">
            <w:pPr>
              <w:jc w:val="both"/>
            </w:pPr>
            <w:r>
              <w:rPr>
                <w:rFonts w:ascii="Times New Roman" w:hAnsi="Times New Roman" w:cs="Times New Roman"/>
                <w:sz w:val="16"/>
              </w:rPr>
              <w:t xml:space="preserve">інші, ніж </w:t>
            </w:r>
            <w:proofErr w:type="spellStart"/>
            <w:r>
              <w:rPr>
                <w:rFonts w:ascii="Times New Roman" w:hAnsi="Times New Roman" w:cs="Times New Roman"/>
                <w:sz w:val="16"/>
              </w:rPr>
              <w:t>урановмісні</w:t>
            </w:r>
            <w:proofErr w:type="spellEnd"/>
            <w:r>
              <w:rPr>
                <w:rFonts w:ascii="Times New Roman" w:hAnsi="Times New Roman" w:cs="Times New Roman"/>
                <w:sz w:val="16"/>
              </w:rPr>
              <w:t>, чорних, кольорових та легувальних металів</w:t>
            </w:r>
          </w:p>
        </w:tc>
        <w:tc>
          <w:tcPr>
            <w:tcW w:w="0" w:type="auto"/>
          </w:tcPr>
          <w:p w:rsidR="00DF214B" w:rsidRDefault="00565001">
            <w:pPr>
              <w:jc w:val="both"/>
            </w:pPr>
            <w:r>
              <w:rPr>
                <w:rFonts w:ascii="Times New Roman" w:hAnsi="Times New Roman" w:cs="Times New Roman"/>
                <w:sz w:val="16"/>
              </w:rPr>
              <w:t>5,00</w:t>
            </w:r>
          </w:p>
        </w:tc>
      </w:tr>
      <w:tr w:rsidR="00DF214B">
        <w:tc>
          <w:tcPr>
            <w:tcW w:w="0" w:type="auto"/>
          </w:tcPr>
          <w:p w:rsidR="00DF214B" w:rsidRDefault="00565001">
            <w:pPr>
              <w:jc w:val="both"/>
            </w:pPr>
            <w:r>
              <w:rPr>
                <w:rFonts w:ascii="Times New Roman" w:hAnsi="Times New Roman" w:cs="Times New Roman"/>
                <w:sz w:val="16"/>
              </w:rPr>
              <w:t>енергетичні корисні копалини:</w:t>
            </w:r>
          </w:p>
        </w:tc>
        <w:tc>
          <w:tcPr>
            <w:tcW w:w="0" w:type="auto"/>
          </w:tcPr>
          <w:p w:rsidR="00DF214B" w:rsidRDefault="00DF214B"/>
        </w:tc>
      </w:tr>
      <w:tr w:rsidR="00DF214B">
        <w:tc>
          <w:tcPr>
            <w:tcW w:w="0" w:type="auto"/>
          </w:tcPr>
          <w:p w:rsidR="00DF214B" w:rsidRDefault="00565001">
            <w:pPr>
              <w:jc w:val="both"/>
            </w:pPr>
            <w:r>
              <w:rPr>
                <w:rFonts w:ascii="Times New Roman" w:hAnsi="Times New Roman" w:cs="Times New Roman"/>
                <w:sz w:val="16"/>
              </w:rPr>
              <w:t>вугілля:</w:t>
            </w:r>
          </w:p>
        </w:tc>
        <w:tc>
          <w:tcPr>
            <w:tcW w:w="0" w:type="auto"/>
          </w:tcPr>
          <w:p w:rsidR="00DF214B" w:rsidRDefault="00DF214B"/>
        </w:tc>
      </w:tr>
      <w:tr w:rsidR="00DF214B">
        <w:tc>
          <w:tcPr>
            <w:tcW w:w="0" w:type="auto"/>
          </w:tcPr>
          <w:p w:rsidR="00DF214B" w:rsidRDefault="00565001">
            <w:pPr>
              <w:jc w:val="both"/>
            </w:pPr>
            <w:r>
              <w:rPr>
                <w:rFonts w:ascii="Times New Roman" w:hAnsi="Times New Roman" w:cs="Times New Roman"/>
                <w:sz w:val="16"/>
              </w:rPr>
              <w:t>коксівне</w:t>
            </w:r>
          </w:p>
        </w:tc>
        <w:tc>
          <w:tcPr>
            <w:tcW w:w="0" w:type="auto"/>
          </w:tcPr>
          <w:p w:rsidR="00DF214B" w:rsidRDefault="00565001">
            <w:pPr>
              <w:jc w:val="both"/>
            </w:pPr>
            <w:r>
              <w:rPr>
                <w:rFonts w:ascii="Times New Roman" w:hAnsi="Times New Roman" w:cs="Times New Roman"/>
                <w:sz w:val="16"/>
              </w:rPr>
              <w:t>1,50</w:t>
            </w:r>
          </w:p>
        </w:tc>
      </w:tr>
      <w:tr w:rsidR="00DF214B">
        <w:tc>
          <w:tcPr>
            <w:tcW w:w="0" w:type="auto"/>
          </w:tcPr>
          <w:p w:rsidR="00DF214B" w:rsidRDefault="00565001">
            <w:pPr>
              <w:jc w:val="both"/>
            </w:pPr>
            <w:r>
              <w:rPr>
                <w:rFonts w:ascii="Times New Roman" w:hAnsi="Times New Roman" w:cs="Times New Roman"/>
                <w:sz w:val="16"/>
              </w:rPr>
              <w:t>енергетичне</w:t>
            </w:r>
          </w:p>
        </w:tc>
        <w:tc>
          <w:tcPr>
            <w:tcW w:w="0" w:type="auto"/>
          </w:tcPr>
          <w:p w:rsidR="00DF214B" w:rsidRDefault="00565001">
            <w:pPr>
              <w:jc w:val="both"/>
            </w:pPr>
            <w:r>
              <w:rPr>
                <w:rFonts w:ascii="Times New Roman" w:hAnsi="Times New Roman" w:cs="Times New Roman"/>
                <w:sz w:val="16"/>
              </w:rPr>
              <w:t>0,75</w:t>
            </w:r>
          </w:p>
        </w:tc>
      </w:tr>
      <w:tr w:rsidR="00DF214B">
        <w:tc>
          <w:tcPr>
            <w:tcW w:w="0" w:type="auto"/>
          </w:tcPr>
          <w:p w:rsidR="00DF214B" w:rsidRDefault="00565001">
            <w:pPr>
              <w:jc w:val="both"/>
            </w:pPr>
            <w:r>
              <w:rPr>
                <w:rFonts w:ascii="Times New Roman" w:hAnsi="Times New Roman" w:cs="Times New Roman"/>
                <w:sz w:val="16"/>
              </w:rPr>
              <w:t>антрацит</w:t>
            </w:r>
          </w:p>
        </w:tc>
        <w:tc>
          <w:tcPr>
            <w:tcW w:w="0" w:type="auto"/>
          </w:tcPr>
          <w:p w:rsidR="00DF214B" w:rsidRDefault="00565001">
            <w:pPr>
              <w:jc w:val="both"/>
            </w:pPr>
            <w:r>
              <w:rPr>
                <w:rFonts w:ascii="Times New Roman" w:hAnsi="Times New Roman" w:cs="Times New Roman"/>
                <w:sz w:val="16"/>
              </w:rPr>
              <w:t>1,00</w:t>
            </w:r>
          </w:p>
        </w:tc>
      </w:tr>
      <w:tr w:rsidR="00DF214B">
        <w:tc>
          <w:tcPr>
            <w:tcW w:w="0" w:type="auto"/>
          </w:tcPr>
          <w:p w:rsidR="00DF214B" w:rsidRDefault="00565001">
            <w:pPr>
              <w:jc w:val="both"/>
            </w:pPr>
            <w:r>
              <w:rPr>
                <w:rFonts w:ascii="Times New Roman" w:hAnsi="Times New Roman" w:cs="Times New Roman"/>
                <w:sz w:val="16"/>
              </w:rPr>
              <w:t>буре</w:t>
            </w:r>
          </w:p>
        </w:tc>
        <w:tc>
          <w:tcPr>
            <w:tcW w:w="0" w:type="auto"/>
          </w:tcPr>
          <w:p w:rsidR="00DF214B" w:rsidRDefault="00565001">
            <w:pPr>
              <w:jc w:val="both"/>
            </w:pPr>
            <w:r>
              <w:rPr>
                <w:rFonts w:ascii="Times New Roman" w:hAnsi="Times New Roman" w:cs="Times New Roman"/>
                <w:sz w:val="16"/>
              </w:rPr>
              <w:t>1,00</w:t>
            </w:r>
          </w:p>
        </w:tc>
      </w:tr>
      <w:tr w:rsidR="00DF214B">
        <w:tc>
          <w:tcPr>
            <w:tcW w:w="0" w:type="auto"/>
          </w:tcPr>
          <w:p w:rsidR="00DF214B" w:rsidRDefault="00565001">
            <w:pPr>
              <w:jc w:val="both"/>
            </w:pPr>
            <w:r>
              <w:rPr>
                <w:rFonts w:ascii="Times New Roman" w:hAnsi="Times New Roman" w:cs="Times New Roman"/>
                <w:sz w:val="16"/>
              </w:rPr>
              <w:t>торф</w:t>
            </w:r>
          </w:p>
        </w:tc>
        <w:tc>
          <w:tcPr>
            <w:tcW w:w="0" w:type="auto"/>
          </w:tcPr>
          <w:p w:rsidR="00DF214B" w:rsidRDefault="00565001">
            <w:pPr>
              <w:jc w:val="both"/>
            </w:pPr>
            <w:r>
              <w:rPr>
                <w:rFonts w:ascii="Times New Roman" w:hAnsi="Times New Roman" w:cs="Times New Roman"/>
                <w:sz w:val="16"/>
              </w:rPr>
              <w:t>1,00</w:t>
            </w:r>
          </w:p>
        </w:tc>
      </w:tr>
      <w:tr w:rsidR="00DF214B">
        <w:tc>
          <w:tcPr>
            <w:tcW w:w="0" w:type="auto"/>
          </w:tcPr>
          <w:p w:rsidR="00DF214B" w:rsidRDefault="00565001">
            <w:pPr>
              <w:jc w:val="both"/>
            </w:pPr>
            <w:r>
              <w:rPr>
                <w:rFonts w:ascii="Times New Roman" w:hAnsi="Times New Roman" w:cs="Times New Roman"/>
                <w:sz w:val="16"/>
              </w:rPr>
              <w:t>вуглеводні:</w:t>
            </w:r>
          </w:p>
        </w:tc>
        <w:tc>
          <w:tcPr>
            <w:tcW w:w="0" w:type="auto"/>
          </w:tcPr>
          <w:p w:rsidR="00DF214B" w:rsidRDefault="00DF214B"/>
        </w:tc>
      </w:tr>
      <w:tr w:rsidR="00DF214B">
        <w:tc>
          <w:tcPr>
            <w:tcW w:w="0" w:type="auto"/>
          </w:tcPr>
          <w:p w:rsidR="00DF214B" w:rsidRDefault="00565001">
            <w:pPr>
              <w:jc w:val="both"/>
            </w:pPr>
            <w:r>
              <w:rPr>
                <w:rFonts w:ascii="Times New Roman" w:hAnsi="Times New Roman" w:cs="Times New Roman"/>
                <w:sz w:val="16"/>
              </w:rPr>
              <w:t>нафта:</w:t>
            </w:r>
          </w:p>
        </w:tc>
        <w:tc>
          <w:tcPr>
            <w:tcW w:w="0" w:type="auto"/>
          </w:tcPr>
          <w:p w:rsidR="00DF214B" w:rsidRDefault="00DF214B"/>
        </w:tc>
      </w:tr>
      <w:tr w:rsidR="00DF214B">
        <w:tc>
          <w:tcPr>
            <w:tcW w:w="0" w:type="auto"/>
          </w:tcPr>
          <w:p w:rsidR="00DF214B" w:rsidRDefault="00565001">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0" w:type="auto"/>
          </w:tcPr>
          <w:p w:rsidR="00DF214B" w:rsidRDefault="00565001">
            <w:pPr>
              <w:jc w:val="both"/>
            </w:pPr>
            <w:r>
              <w:rPr>
                <w:rFonts w:ascii="Times New Roman" w:hAnsi="Times New Roman" w:cs="Times New Roman"/>
                <w:sz w:val="16"/>
              </w:rPr>
              <w:t>31,00</w:t>
            </w:r>
          </w:p>
        </w:tc>
      </w:tr>
      <w:tr w:rsidR="00DF214B">
        <w:tc>
          <w:tcPr>
            <w:tcW w:w="0" w:type="auto"/>
          </w:tcPr>
          <w:p w:rsidR="00DF214B" w:rsidRDefault="00565001">
            <w:pPr>
              <w:jc w:val="both"/>
            </w:pPr>
            <w:r>
              <w:rPr>
                <w:rFonts w:ascii="Times New Roman" w:hAnsi="Times New Roman" w:cs="Times New Roman"/>
                <w:sz w:val="16"/>
              </w:rPr>
              <w:t>з покладів, які повністю залягають на глибині понад 5000 метрів</w:t>
            </w:r>
          </w:p>
        </w:tc>
        <w:tc>
          <w:tcPr>
            <w:tcW w:w="0" w:type="auto"/>
          </w:tcPr>
          <w:p w:rsidR="00DF214B" w:rsidRDefault="00565001">
            <w:pPr>
              <w:jc w:val="both"/>
            </w:pPr>
            <w:r>
              <w:rPr>
                <w:rFonts w:ascii="Times New Roman" w:hAnsi="Times New Roman" w:cs="Times New Roman"/>
                <w:sz w:val="16"/>
              </w:rPr>
              <w:t>16,00</w:t>
            </w:r>
          </w:p>
        </w:tc>
      </w:tr>
      <w:tr w:rsidR="00DF214B">
        <w:tc>
          <w:tcPr>
            <w:tcW w:w="0" w:type="auto"/>
          </w:tcPr>
          <w:p w:rsidR="00DF214B" w:rsidRDefault="00565001">
            <w:pPr>
              <w:jc w:val="both"/>
            </w:pPr>
            <w:r>
              <w:rPr>
                <w:rFonts w:ascii="Times New Roman" w:hAnsi="Times New Roman" w:cs="Times New Roman"/>
                <w:sz w:val="16"/>
              </w:rPr>
              <w:t>Конденсат:</w:t>
            </w:r>
          </w:p>
        </w:tc>
        <w:tc>
          <w:tcPr>
            <w:tcW w:w="0" w:type="auto"/>
          </w:tcPr>
          <w:p w:rsidR="00DF214B" w:rsidRDefault="00DF214B"/>
        </w:tc>
      </w:tr>
      <w:tr w:rsidR="00DF214B">
        <w:tc>
          <w:tcPr>
            <w:tcW w:w="0" w:type="auto"/>
          </w:tcPr>
          <w:p w:rsidR="00DF214B" w:rsidRDefault="00565001">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0" w:type="auto"/>
          </w:tcPr>
          <w:p w:rsidR="00DF214B" w:rsidRDefault="00565001">
            <w:pPr>
              <w:jc w:val="both"/>
            </w:pPr>
            <w:r>
              <w:rPr>
                <w:rFonts w:ascii="Times New Roman" w:hAnsi="Times New Roman" w:cs="Times New Roman"/>
                <w:sz w:val="16"/>
              </w:rPr>
              <w:t>31,00</w:t>
            </w:r>
          </w:p>
        </w:tc>
      </w:tr>
      <w:tr w:rsidR="00DF214B">
        <w:tc>
          <w:tcPr>
            <w:tcW w:w="0" w:type="auto"/>
          </w:tcPr>
          <w:p w:rsidR="00DF214B" w:rsidRDefault="00565001">
            <w:pPr>
              <w:jc w:val="both"/>
            </w:pPr>
            <w:r>
              <w:rPr>
                <w:rFonts w:ascii="Times New Roman" w:hAnsi="Times New Roman" w:cs="Times New Roman"/>
                <w:sz w:val="16"/>
              </w:rPr>
              <w:t>з покладів, які повністю залягають на глибині понад 5000 метрів</w:t>
            </w:r>
          </w:p>
        </w:tc>
        <w:tc>
          <w:tcPr>
            <w:tcW w:w="0" w:type="auto"/>
          </w:tcPr>
          <w:p w:rsidR="00DF214B" w:rsidRDefault="00565001">
            <w:pPr>
              <w:jc w:val="both"/>
            </w:pPr>
            <w:r>
              <w:rPr>
                <w:rFonts w:ascii="Times New Roman" w:hAnsi="Times New Roman" w:cs="Times New Roman"/>
                <w:sz w:val="16"/>
              </w:rPr>
              <w:t>16,00</w:t>
            </w:r>
          </w:p>
        </w:tc>
      </w:tr>
      <w:tr w:rsidR="00DF214B">
        <w:tc>
          <w:tcPr>
            <w:tcW w:w="0" w:type="auto"/>
          </w:tcPr>
          <w:p w:rsidR="00DF214B" w:rsidRDefault="00565001">
            <w:pPr>
              <w:jc w:val="both"/>
            </w:pPr>
            <w:r>
              <w:rPr>
                <w:rFonts w:ascii="Times New Roman" w:hAnsi="Times New Roman" w:cs="Times New Roman"/>
                <w:sz w:val="16"/>
              </w:rPr>
              <w:t>газ природний (будь-якого походження):</w:t>
            </w:r>
          </w:p>
        </w:tc>
        <w:tc>
          <w:tcPr>
            <w:tcW w:w="0" w:type="auto"/>
          </w:tcPr>
          <w:p w:rsidR="00DF214B" w:rsidRDefault="00DF214B"/>
        </w:tc>
      </w:tr>
      <w:tr w:rsidR="00DF214B">
        <w:tc>
          <w:tcPr>
            <w:tcW w:w="0" w:type="auto"/>
            <w:vMerge w:val="restart"/>
          </w:tcPr>
          <w:p w:rsidR="00DF214B" w:rsidRDefault="00565001">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0" w:type="auto"/>
          </w:tcPr>
          <w:p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400 доларів США або менше за 1000 метрів кубічних:</w:t>
            </w:r>
          </w:p>
          <w:p w:rsidR="00DF214B" w:rsidRDefault="00565001">
            <w:pPr>
              <w:jc w:val="both"/>
            </w:pPr>
            <w:r>
              <w:rPr>
                <w:rFonts w:ascii="Times New Roman" w:hAnsi="Times New Roman" w:cs="Times New Roman"/>
                <w:sz w:val="16"/>
              </w:rPr>
              <w:t>29,00 від фактичної ціни реалізації газу природного за податковий (звітний) період;</w:t>
            </w:r>
          </w:p>
        </w:tc>
      </w:tr>
      <w:tr w:rsidR="00DF214B">
        <w:tc>
          <w:tcPr>
            <w:tcW w:w="0" w:type="auto"/>
            <w:vMerge/>
          </w:tcPr>
          <w:p w:rsidR="00DF214B" w:rsidRDefault="00DF214B"/>
        </w:tc>
        <w:tc>
          <w:tcPr>
            <w:tcW w:w="0" w:type="auto"/>
          </w:tcPr>
          <w:p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DF214B" w:rsidRDefault="00565001">
            <w:pPr>
              <w:jc w:val="both"/>
            </w:pPr>
            <w:r>
              <w:rPr>
                <w:rFonts w:ascii="Times New Roman" w:hAnsi="Times New Roman" w:cs="Times New Roman"/>
                <w:sz w:val="16"/>
              </w:rPr>
              <w:t>29,00 від частини фактичної вартості газу природного за податковий (звітний) період у розмірі 400 доларів США за 1000 метрів кубічних та</w:t>
            </w:r>
          </w:p>
          <w:p w:rsidR="00DF214B" w:rsidRDefault="00565001">
            <w:pPr>
              <w:jc w:val="both"/>
            </w:pPr>
            <w:r>
              <w:rPr>
                <w:rFonts w:ascii="Times New Roman" w:hAnsi="Times New Roman" w:cs="Times New Roman"/>
                <w:sz w:val="16"/>
              </w:rPr>
              <w:t>65,00 від частини фактичної ціни реалізації газу природного за податковий (звітний) період, що перевищує 400 доларів США за 1000 метрів кубічних;</w:t>
            </w:r>
          </w:p>
        </w:tc>
      </w:tr>
      <w:tr w:rsidR="00DF214B">
        <w:tc>
          <w:tcPr>
            <w:tcW w:w="0" w:type="auto"/>
          </w:tcPr>
          <w:p w:rsidR="00DF214B" w:rsidRDefault="00565001">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0" w:type="auto"/>
          </w:tcPr>
          <w:p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400 доларів США або менше за 1000 метрів кубічних:</w:t>
            </w:r>
          </w:p>
          <w:p w:rsidR="00DF214B" w:rsidRDefault="00565001">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DF214B">
        <w:tc>
          <w:tcPr>
            <w:tcW w:w="0" w:type="auto"/>
          </w:tcPr>
          <w:p w:rsidR="00DF214B" w:rsidRDefault="00DF214B"/>
        </w:tc>
        <w:tc>
          <w:tcPr>
            <w:tcW w:w="0" w:type="auto"/>
          </w:tcPr>
          <w:p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DF214B" w:rsidRDefault="00565001">
            <w:pPr>
              <w:jc w:val="both"/>
            </w:pPr>
            <w:r>
              <w:rPr>
                <w:rFonts w:ascii="Times New Roman" w:hAnsi="Times New Roman" w:cs="Times New Roman"/>
                <w:sz w:val="16"/>
              </w:rPr>
              <w:t>14,00 від частини фактичної вартості газу природного за податковий (звітний) період у розмірі 400 доларів США за 1000 метрів кубічних та</w:t>
            </w:r>
          </w:p>
          <w:p w:rsidR="00DF214B" w:rsidRDefault="00565001">
            <w:pPr>
              <w:jc w:val="both"/>
            </w:pPr>
            <w:r>
              <w:rPr>
                <w:rFonts w:ascii="Times New Roman" w:hAnsi="Times New Roman" w:cs="Times New Roman"/>
                <w:sz w:val="16"/>
              </w:rPr>
              <w:t>31,00 від частини фактичної ціни реалізації газу природного за податковий (звітний) період, що перевищує 400 доларів США за 1000 метрів кубічних;</w:t>
            </w:r>
          </w:p>
        </w:tc>
      </w:tr>
      <w:tr w:rsidR="00DF214B">
        <w:tc>
          <w:tcPr>
            <w:tcW w:w="0" w:type="auto"/>
          </w:tcPr>
          <w:p w:rsidR="00DF214B" w:rsidRDefault="00565001">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0" w:type="auto"/>
          </w:tcPr>
          <w:p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400 доларів США або менше за 1000 метрів кубічних:</w:t>
            </w:r>
          </w:p>
          <w:p w:rsidR="00DF214B" w:rsidRDefault="00565001">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DF214B">
        <w:tc>
          <w:tcPr>
            <w:tcW w:w="0" w:type="auto"/>
          </w:tcPr>
          <w:p w:rsidR="00DF214B" w:rsidRDefault="00DF214B"/>
        </w:tc>
        <w:tc>
          <w:tcPr>
            <w:tcW w:w="0" w:type="auto"/>
          </w:tcPr>
          <w:p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DF214B" w:rsidRDefault="00565001">
            <w:pPr>
              <w:jc w:val="both"/>
            </w:pPr>
            <w:r>
              <w:rPr>
                <w:rFonts w:ascii="Times New Roman" w:hAnsi="Times New Roman" w:cs="Times New Roman"/>
                <w:sz w:val="16"/>
              </w:rPr>
              <w:t>12,00 від частини фактичної вартості газу природного за податковий (звітний) період у розмірі 400 доларів США за 1000 метрів кубічних та</w:t>
            </w:r>
          </w:p>
          <w:p w:rsidR="00DF214B" w:rsidRDefault="00565001">
            <w:pPr>
              <w:jc w:val="both"/>
            </w:pPr>
            <w:r>
              <w:rPr>
                <w:rFonts w:ascii="Times New Roman" w:hAnsi="Times New Roman" w:cs="Times New Roman"/>
                <w:sz w:val="16"/>
              </w:rPr>
              <w:t>36,00 від частини фактичної ціни реалізації газу природного за податковий (звітний) період, що перевищує 400 доларів США за 1000 метрів кубічних;</w:t>
            </w:r>
          </w:p>
        </w:tc>
      </w:tr>
      <w:tr w:rsidR="00DF214B">
        <w:tc>
          <w:tcPr>
            <w:tcW w:w="0" w:type="auto"/>
          </w:tcPr>
          <w:p w:rsidR="00DF214B" w:rsidRDefault="00565001">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понад 5000 метрів</w:t>
            </w:r>
          </w:p>
        </w:tc>
        <w:tc>
          <w:tcPr>
            <w:tcW w:w="0" w:type="auto"/>
          </w:tcPr>
          <w:p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400 доларів США або менше за 1000 метрів кубічних:</w:t>
            </w:r>
          </w:p>
          <w:p w:rsidR="00DF214B" w:rsidRDefault="00565001">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DF214B">
        <w:tc>
          <w:tcPr>
            <w:tcW w:w="0" w:type="auto"/>
          </w:tcPr>
          <w:p w:rsidR="00DF214B" w:rsidRDefault="00DF214B"/>
        </w:tc>
        <w:tc>
          <w:tcPr>
            <w:tcW w:w="0" w:type="auto"/>
          </w:tcPr>
          <w:p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DF214B" w:rsidRDefault="00565001">
            <w:pPr>
              <w:jc w:val="both"/>
            </w:pPr>
            <w:r>
              <w:rPr>
                <w:rFonts w:ascii="Times New Roman" w:hAnsi="Times New Roman" w:cs="Times New Roman"/>
                <w:sz w:val="16"/>
              </w:rPr>
              <w:t>6,00 від частини фактичної вартості газу природного за податковий (звітний) період у розмірі 400 доларів США за 1000 метрів кубічних та</w:t>
            </w:r>
          </w:p>
          <w:p w:rsidR="00DF214B" w:rsidRDefault="00565001">
            <w:pPr>
              <w:jc w:val="both"/>
            </w:pPr>
            <w:r>
              <w:rPr>
                <w:rFonts w:ascii="Times New Roman" w:hAnsi="Times New Roman" w:cs="Times New Roman"/>
                <w:sz w:val="16"/>
              </w:rPr>
              <w:t>18,00 від частини фактичної ціни реалізації газу природного за податковий (звітний) період, що перевищує 400 доларів США за 1000 метрів кубічних;</w:t>
            </w:r>
          </w:p>
        </w:tc>
      </w:tr>
      <w:tr w:rsidR="00DF214B">
        <w:tc>
          <w:tcPr>
            <w:tcW w:w="0" w:type="auto"/>
          </w:tcPr>
          <w:p w:rsidR="00DF214B" w:rsidRDefault="00565001">
            <w:pPr>
              <w:jc w:val="both"/>
            </w:pPr>
            <w:r>
              <w:rPr>
                <w:rFonts w:ascii="Times New Roman" w:hAnsi="Times New Roman" w:cs="Times New Roman"/>
                <w:sz w:val="16"/>
              </w:rPr>
              <w:t>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tcW w:w="0" w:type="auto"/>
          </w:tcPr>
          <w:p w:rsidR="00DF214B" w:rsidRDefault="00565001">
            <w:pPr>
              <w:jc w:val="both"/>
            </w:pPr>
            <w:r>
              <w:rPr>
                <w:rFonts w:ascii="Times New Roman" w:hAnsi="Times New Roman" w:cs="Times New Roman"/>
                <w:sz w:val="16"/>
              </w:rPr>
              <w:t>11,00</w:t>
            </w:r>
          </w:p>
        </w:tc>
      </w:tr>
      <w:tr w:rsidR="00DF214B">
        <w:tc>
          <w:tcPr>
            <w:tcW w:w="0" w:type="auto"/>
          </w:tcPr>
          <w:p w:rsidR="00DF214B" w:rsidRDefault="00565001">
            <w:pPr>
              <w:jc w:val="both"/>
            </w:pPr>
            <w:r>
              <w:rPr>
                <w:rFonts w:ascii="Times New Roman" w:hAnsi="Times New Roman" w:cs="Times New Roman"/>
                <w:sz w:val="16"/>
              </w:rPr>
              <w:t>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0" w:type="auto"/>
          </w:tcPr>
          <w:p w:rsidR="00DF214B" w:rsidRDefault="00565001">
            <w:pPr>
              <w:jc w:val="both"/>
            </w:pPr>
            <w:r>
              <w:rPr>
                <w:rFonts w:ascii="Times New Roman" w:hAnsi="Times New Roman" w:cs="Times New Roman"/>
                <w:sz w:val="16"/>
              </w:rPr>
              <w:t>70,00</w:t>
            </w:r>
          </w:p>
        </w:tc>
      </w:tr>
      <w:tr w:rsidR="00DF214B">
        <w:tc>
          <w:tcPr>
            <w:tcW w:w="0" w:type="auto"/>
          </w:tcPr>
          <w:p w:rsidR="00DF214B" w:rsidRDefault="00565001">
            <w:pPr>
              <w:jc w:val="both"/>
            </w:pPr>
            <w:r>
              <w:rPr>
                <w:rFonts w:ascii="Times New Roman" w:hAnsi="Times New Roman" w:cs="Times New Roman"/>
                <w:sz w:val="16"/>
              </w:rPr>
              <w:t>неенергетичні, нерудні (неметаловмісні (неметалічні) корисні копалини, води підземні</w:t>
            </w:r>
            <w:r>
              <w:rPr>
                <w:rFonts w:ascii="Times New Roman" w:hAnsi="Times New Roman" w:cs="Times New Roman"/>
                <w:b/>
                <w:sz w:val="16"/>
                <w:vertAlign w:val="superscript"/>
              </w:rPr>
              <w:t>-1</w:t>
            </w:r>
            <w:r>
              <w:rPr>
                <w:rFonts w:ascii="Times New Roman" w:hAnsi="Times New Roman" w:cs="Times New Roman"/>
                <w:sz w:val="16"/>
              </w:rPr>
              <w:t>), води поверхневі, грязі лікувальні (</w:t>
            </w:r>
            <w:proofErr w:type="spellStart"/>
            <w:r>
              <w:rPr>
                <w:rFonts w:ascii="Times New Roman" w:hAnsi="Times New Roman" w:cs="Times New Roman"/>
                <w:sz w:val="16"/>
              </w:rPr>
              <w:t>пелоїди</w:t>
            </w:r>
            <w:proofErr w:type="spellEnd"/>
            <w:r>
              <w:rPr>
                <w:rFonts w:ascii="Times New Roman" w:hAnsi="Times New Roman" w:cs="Times New Roman"/>
                <w:sz w:val="16"/>
              </w:rPr>
              <w:t>), крім бурштину</w:t>
            </w:r>
          </w:p>
        </w:tc>
        <w:tc>
          <w:tcPr>
            <w:tcW w:w="0" w:type="auto"/>
          </w:tcPr>
          <w:p w:rsidR="00DF214B" w:rsidRDefault="00565001">
            <w:pPr>
              <w:jc w:val="both"/>
            </w:pPr>
            <w:r>
              <w:rPr>
                <w:rFonts w:ascii="Times New Roman" w:hAnsi="Times New Roman" w:cs="Times New Roman"/>
                <w:sz w:val="16"/>
              </w:rPr>
              <w:t>5,00</w:t>
            </w:r>
          </w:p>
        </w:tc>
      </w:tr>
      <w:tr w:rsidR="00DF214B">
        <w:tc>
          <w:tcPr>
            <w:tcW w:w="0" w:type="auto"/>
          </w:tcPr>
          <w:p w:rsidR="00DF214B" w:rsidRDefault="00565001">
            <w:pPr>
              <w:jc w:val="both"/>
            </w:pPr>
            <w:r>
              <w:rPr>
                <w:rFonts w:ascii="Times New Roman" w:hAnsi="Times New Roman" w:cs="Times New Roman"/>
                <w:sz w:val="16"/>
              </w:rPr>
              <w:t>бурштин</w:t>
            </w:r>
          </w:p>
        </w:tc>
        <w:tc>
          <w:tcPr>
            <w:tcW w:w="0" w:type="auto"/>
          </w:tcPr>
          <w:p w:rsidR="00DF214B" w:rsidRDefault="00565001">
            <w:pPr>
              <w:jc w:val="both"/>
            </w:pPr>
            <w:r>
              <w:rPr>
                <w:rFonts w:ascii="Times New Roman" w:hAnsi="Times New Roman" w:cs="Times New Roman"/>
                <w:sz w:val="16"/>
              </w:rPr>
              <w:t>10,00</w:t>
            </w:r>
            <w:r w:rsidR="00DA1F22">
              <w:rPr>
                <w:rFonts w:ascii="Times New Roman" w:hAnsi="Times New Roman" w:cs="Times New Roman"/>
                <w:sz w:val="16"/>
              </w:rPr>
              <w:t>»</w:t>
            </w:r>
          </w:p>
        </w:tc>
      </w:tr>
    </w:tbl>
    <w:p w:rsidR="00DF214B" w:rsidRDefault="00565001">
      <w:pPr>
        <w:ind w:firstLine="273"/>
        <w:jc w:val="both"/>
      </w:pPr>
      <w:r>
        <w:rPr>
          <w:rFonts w:ascii="Times New Roman" w:hAnsi="Times New Roman" w:cs="Times New Roman"/>
          <w:sz w:val="28"/>
        </w:rPr>
        <w:t>16. Пункт 271.2 статті 271 доповнити абзацами другим і третім змісту:</w:t>
      </w:r>
    </w:p>
    <w:p w:rsidR="00DF214B" w:rsidRDefault="00565001">
      <w:pPr>
        <w:ind w:firstLine="273"/>
        <w:jc w:val="both"/>
      </w:pPr>
      <w:r>
        <w:rPr>
          <w:rFonts w:ascii="Times New Roman" w:hAnsi="Times New Roman" w:cs="Times New Roman"/>
          <w:sz w:val="28"/>
        </w:rPr>
        <w:t xml:space="preserve">"Положення цього пункту не поширюються на рішення рад щодо нормативної грошової оцінки земельних 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проводилася та/або не була затверджена 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 </w:t>
      </w:r>
    </w:p>
    <w:p w:rsidR="00DF214B" w:rsidRDefault="00565001">
      <w:pPr>
        <w:ind w:firstLine="273"/>
        <w:jc w:val="both"/>
      </w:pPr>
      <w:r>
        <w:rPr>
          <w:rFonts w:ascii="Times New Roman" w:hAnsi="Times New Roman" w:cs="Times New Roman"/>
          <w:sz w:val="28"/>
        </w:rPr>
        <w:t>Рішення рад, зазначені в абзаці другому цього пункту, оприлюднюються органом місцевого самоврядування не пізніше 10 днів з дня прийняття відповідного рішення та застосовуються з першого числа другого місяця, наступного за місяцем прийняття такого рішення".</w:t>
      </w:r>
    </w:p>
    <w:p w:rsidR="00DF214B" w:rsidRDefault="00565001">
      <w:pPr>
        <w:ind w:firstLine="273"/>
        <w:jc w:val="both"/>
      </w:pPr>
      <w:r>
        <w:rPr>
          <w:rFonts w:ascii="Times New Roman" w:hAnsi="Times New Roman" w:cs="Times New Roman"/>
          <w:sz w:val="28"/>
        </w:rPr>
        <w:t>17. Підпункт 298.2.3 пункту 298.2 статті 298 доповнити підпунктом 8</w:t>
      </w:r>
      <w:r>
        <w:rPr>
          <w:rFonts w:ascii="Times New Roman" w:hAnsi="Times New Roman" w:cs="Times New Roman"/>
          <w:sz w:val="28"/>
          <w:vertAlign w:val="superscript"/>
        </w:rPr>
        <w:t>1</w:t>
      </w:r>
      <w:r>
        <w:rPr>
          <w:rFonts w:ascii="Times New Roman" w:hAnsi="Times New Roman" w:cs="Times New Roman"/>
          <w:sz w:val="28"/>
        </w:rPr>
        <w:t xml:space="preserve"> такого змісту: </w:t>
      </w:r>
    </w:p>
    <w:p w:rsidR="00DF214B" w:rsidRDefault="00565001">
      <w:pPr>
        <w:ind w:firstLine="273"/>
        <w:jc w:val="both"/>
      </w:pPr>
      <w:r>
        <w:rPr>
          <w:rFonts w:ascii="Times New Roman" w:hAnsi="Times New Roman" w:cs="Times New Roman"/>
          <w:sz w:val="28"/>
        </w:rPr>
        <w:t>«8</w:t>
      </w:r>
      <w:r>
        <w:rPr>
          <w:rFonts w:ascii="Times New Roman" w:hAnsi="Times New Roman" w:cs="Times New Roman"/>
          <w:sz w:val="28"/>
          <w:vertAlign w:val="superscript"/>
        </w:rPr>
        <w:t>1</w:t>
      </w:r>
      <w:r>
        <w:rPr>
          <w:rFonts w:ascii="Times New Roman" w:hAnsi="Times New Roman" w:cs="Times New Roman"/>
          <w:sz w:val="28"/>
        </w:rPr>
        <w:t>) у разі наявності податкового боргу з єдиного податку у платника єдиного податку, який самостійно визначив 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останній податковий (звітний) рік, на кожне перше число місяця протягом двох послідовних кварталів - в останній день другого із двох послідовних кварталів».</w:t>
      </w:r>
    </w:p>
    <w:p w:rsidR="00DF214B" w:rsidRDefault="00565001">
      <w:pPr>
        <w:ind w:firstLine="273"/>
        <w:jc w:val="both"/>
      </w:pPr>
      <w:r>
        <w:rPr>
          <w:rFonts w:ascii="Times New Roman" w:hAnsi="Times New Roman" w:cs="Times New Roman"/>
          <w:sz w:val="28"/>
        </w:rPr>
        <w:t>18. У розділі ХХ "Перехідні положення":</w:t>
      </w:r>
    </w:p>
    <w:p w:rsidR="00DF214B" w:rsidRDefault="00565001">
      <w:pPr>
        <w:ind w:firstLine="273"/>
        <w:jc w:val="both"/>
      </w:pPr>
      <w:r>
        <w:rPr>
          <w:rFonts w:ascii="Times New Roman" w:hAnsi="Times New Roman" w:cs="Times New Roman"/>
          <w:sz w:val="28"/>
        </w:rPr>
        <w:t>1) у підрозділі 1:</w:t>
      </w:r>
    </w:p>
    <w:p w:rsidR="00DF214B" w:rsidRDefault="00565001">
      <w:pPr>
        <w:ind w:firstLine="273"/>
        <w:jc w:val="both"/>
      </w:pPr>
      <w:r>
        <w:rPr>
          <w:rFonts w:ascii="Times New Roman" w:hAnsi="Times New Roman" w:cs="Times New Roman"/>
          <w:sz w:val="28"/>
        </w:rPr>
        <w:t>пункт 27 викласти в такій редакції:</w:t>
      </w:r>
    </w:p>
    <w:p w:rsidR="00DF214B" w:rsidRDefault="00565001">
      <w:pPr>
        <w:ind w:firstLine="273"/>
        <w:jc w:val="both"/>
      </w:pPr>
      <w:r>
        <w:rPr>
          <w:rFonts w:ascii="Times New Roman" w:hAnsi="Times New Roman" w:cs="Times New Roman"/>
          <w:sz w:val="28"/>
        </w:rPr>
        <w:t>"27. До складу загального місячного (річного) оподатковуваного доходу платника податку за 2022 та 2023 податкові (звітні)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включаються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rsidR="00DF214B" w:rsidRDefault="00565001">
      <w:pPr>
        <w:ind w:firstLine="273"/>
        <w:jc w:val="both"/>
      </w:pPr>
      <w:r>
        <w:rPr>
          <w:rFonts w:ascii="Times New Roman" w:hAnsi="Times New Roman" w:cs="Times New Roman"/>
          <w:sz w:val="28"/>
        </w:rPr>
        <w:t>Дія абзацу першого цього пункту поширюється на всі форми надання зазначеної допомоги, у тому числі у разі її одержання як додаткове благо, а також від іноземних компаній, організацій, які відповідно до законодавства відповідної іноземної юрисдикції здійснюють благодійну діяльність.</w:t>
      </w:r>
    </w:p>
    <w:p w:rsidR="00DF214B" w:rsidRDefault="00565001">
      <w:pPr>
        <w:ind w:firstLine="273"/>
        <w:jc w:val="both"/>
      </w:pPr>
      <w:r>
        <w:rPr>
          <w:rFonts w:ascii="Times New Roman" w:hAnsi="Times New Roman" w:cs="Times New Roman"/>
          <w:sz w:val="28"/>
        </w:rPr>
        <w:t>Якщо платник податку отримував доходи,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rsidR="00DF214B" w:rsidRDefault="00565001">
      <w:pPr>
        <w:ind w:firstLine="273"/>
        <w:jc w:val="both"/>
      </w:pPr>
      <w:r>
        <w:rPr>
          <w:rFonts w:ascii="Times New Roman" w:hAnsi="Times New Roman" w:cs="Times New Roman"/>
          <w:sz w:val="28"/>
        </w:rPr>
        <w:t>Податкові повідомлення-рішення, які були винесені платникам податків за неподання або 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rsidR="00DF214B" w:rsidRDefault="00565001">
      <w:pPr>
        <w:ind w:firstLine="273"/>
        <w:jc w:val="both"/>
      </w:pPr>
      <w:r>
        <w:rPr>
          <w:rFonts w:ascii="Times New Roman" w:hAnsi="Times New Roman" w:cs="Times New Roman"/>
          <w:sz w:val="28"/>
        </w:rPr>
        <w:t>Положення абзацу третього цього пункту застосовуються до податкових (звітних) періодів 2022 та 2023 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DF214B" w:rsidRDefault="00565001">
      <w:pPr>
        <w:ind w:firstLine="273"/>
        <w:jc w:val="both"/>
      </w:pPr>
      <w:r>
        <w:rPr>
          <w:rFonts w:ascii="Times New Roman" w:hAnsi="Times New Roman" w:cs="Times New Roman"/>
          <w:sz w:val="28"/>
        </w:rPr>
        <w:t>доповнити пунктами 34 і 35 такого змісту:</w:t>
      </w:r>
    </w:p>
    <w:p w:rsidR="00DF214B" w:rsidRDefault="00565001">
      <w:pPr>
        <w:ind w:firstLine="273"/>
        <w:jc w:val="both"/>
      </w:pPr>
      <w:r>
        <w:rPr>
          <w:rFonts w:ascii="Times New Roman" w:hAnsi="Times New Roman" w:cs="Times New Roman"/>
          <w:sz w:val="28"/>
        </w:rPr>
        <w:t>"34. Установити, що положення підпункту 177.5.1</w:t>
      </w:r>
      <w:r>
        <w:rPr>
          <w:rFonts w:ascii="Times New Roman" w:hAnsi="Times New Roman" w:cs="Times New Roman"/>
          <w:sz w:val="28"/>
          <w:vertAlign w:val="superscript"/>
        </w:rPr>
        <w:t>1</w:t>
      </w:r>
      <w:r>
        <w:rPr>
          <w:rFonts w:ascii="Times New Roman" w:hAnsi="Times New Roman" w:cs="Times New Roman"/>
          <w:sz w:val="28"/>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DF214B" w:rsidRDefault="00565001">
      <w:pPr>
        <w:ind w:firstLine="273"/>
        <w:jc w:val="both"/>
      </w:pPr>
      <w:r>
        <w:rPr>
          <w:rFonts w:ascii="Times New Roman" w:hAnsi="Times New Roman" w:cs="Times New Roman"/>
          <w:sz w:val="28"/>
        </w:rPr>
        <w:t>Як виняток з положень підпункту 177.5.1</w:t>
      </w:r>
      <w:r>
        <w:rPr>
          <w:rFonts w:ascii="Times New Roman" w:hAnsi="Times New Roman" w:cs="Times New Roman"/>
          <w:sz w:val="28"/>
          <w:vertAlign w:val="superscript"/>
        </w:rPr>
        <w:t>1</w:t>
      </w:r>
      <w:r>
        <w:rPr>
          <w:rFonts w:ascii="Times New Roman" w:hAnsi="Times New Roman" w:cs="Times New Roman"/>
          <w:sz w:val="28"/>
        </w:rPr>
        <w:t xml:space="preserve"> пункту 177.5 статті 177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підпункту 177.5.1</w:t>
      </w:r>
      <w:r>
        <w:rPr>
          <w:rFonts w:ascii="Times New Roman" w:hAnsi="Times New Roman" w:cs="Times New Roman"/>
          <w:sz w:val="28"/>
          <w:vertAlign w:val="superscript"/>
        </w:rPr>
        <w:t>1</w:t>
      </w:r>
      <w:r>
        <w:rPr>
          <w:rFonts w:ascii="Times New Roman" w:hAnsi="Times New Roman" w:cs="Times New Roman"/>
          <w:sz w:val="28"/>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p w:rsidR="00DF214B" w:rsidRDefault="00565001">
      <w:pPr>
        <w:ind w:firstLine="273"/>
        <w:jc w:val="both"/>
      </w:pPr>
      <w:r>
        <w:rPr>
          <w:rFonts w:ascii="Times New Roman" w:hAnsi="Times New Roman" w:cs="Times New Roman"/>
          <w:sz w:val="28"/>
        </w:rPr>
        <w:t xml:space="preserve"> 35. До складу загального місячного (річного) оподатковуваного доходу платника податку за 2024 та 2025 податкові (звітні) роки не включається дохід у вигляді державної грошової допомоги (</w:t>
      </w:r>
      <w:proofErr w:type="spellStart"/>
      <w:r>
        <w:rPr>
          <w:rFonts w:ascii="Times New Roman" w:hAnsi="Times New Roman" w:cs="Times New Roman"/>
          <w:sz w:val="28"/>
        </w:rPr>
        <w:t>кешбеку</w:t>
      </w:r>
      <w:proofErr w:type="spellEnd"/>
      <w:r>
        <w:rPr>
          <w:rFonts w:ascii="Times New Roman" w:hAnsi="Times New Roman" w:cs="Times New Roman"/>
          <w:sz w:val="28"/>
        </w:rPr>
        <w:t xml:space="preserve">), отриманий в рамках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затвердженого Кабінетом Міністрів України». </w:t>
      </w:r>
    </w:p>
    <w:p w:rsidR="00DF214B" w:rsidRDefault="00565001">
      <w:pPr>
        <w:ind w:firstLine="273"/>
        <w:jc w:val="both"/>
      </w:pPr>
      <w:r>
        <w:rPr>
          <w:rFonts w:ascii="Times New Roman" w:hAnsi="Times New Roman" w:cs="Times New Roman"/>
          <w:sz w:val="28"/>
        </w:rPr>
        <w:t>2) у підрозділі 4:</w:t>
      </w:r>
    </w:p>
    <w:p w:rsidR="00DF214B" w:rsidRDefault="00565001">
      <w:pPr>
        <w:ind w:firstLine="273"/>
        <w:jc w:val="both"/>
      </w:pPr>
      <w:r>
        <w:rPr>
          <w:rFonts w:ascii="Times New Roman" w:hAnsi="Times New Roman" w:cs="Times New Roman"/>
          <w:sz w:val="28"/>
        </w:rPr>
        <w:t xml:space="preserve">абзац п’ятий пункту 68 доповнити словами </w:t>
      </w:r>
      <w:r w:rsidR="00443360">
        <w:rPr>
          <w:rFonts w:ascii="Times New Roman" w:hAnsi="Times New Roman" w:cs="Times New Roman"/>
          <w:sz w:val="28"/>
        </w:rPr>
        <w:t xml:space="preserve">і цифрами </w:t>
      </w:r>
      <w:r>
        <w:rPr>
          <w:rFonts w:ascii="Times New Roman" w:hAnsi="Times New Roman" w:cs="Times New Roman"/>
          <w:sz w:val="28"/>
        </w:rPr>
        <w:t>"з урахуванням особливостей, визначених пунктом 70 цього підрозділу";</w:t>
      </w:r>
    </w:p>
    <w:p w:rsidR="00DF214B" w:rsidRDefault="00565001">
      <w:pPr>
        <w:ind w:firstLine="273"/>
        <w:jc w:val="both"/>
      </w:pPr>
      <w:r>
        <w:rPr>
          <w:rFonts w:ascii="Times New Roman" w:hAnsi="Times New Roman" w:cs="Times New Roman"/>
          <w:sz w:val="28"/>
        </w:rPr>
        <w:t>доповнити пунктами 70 і 71 такого змісту:</w:t>
      </w:r>
    </w:p>
    <w:p w:rsidR="00DF214B" w:rsidRDefault="00565001">
      <w:pPr>
        <w:ind w:firstLine="273"/>
        <w:jc w:val="both"/>
      </w:pPr>
      <w:r>
        <w:rPr>
          <w:rFonts w:ascii="Times New Roman" w:hAnsi="Times New Roman" w:cs="Times New Roman"/>
          <w:sz w:val="28"/>
        </w:rPr>
        <w:t>"70. Установити, що за результатами податкового (звітного) 2024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w:t>
      </w:r>
      <w:r>
        <w:rPr>
          <w:rFonts w:ascii="Times New Roman" w:hAnsi="Times New Roman" w:cs="Times New Roman"/>
          <w:sz w:val="28"/>
          <w:vertAlign w:val="superscript"/>
        </w:rPr>
        <w:t>1</w:t>
      </w:r>
      <w:r>
        <w:rPr>
          <w:rFonts w:ascii="Times New Roman" w:hAnsi="Times New Roman" w:cs="Times New Roman"/>
          <w:sz w:val="28"/>
        </w:rPr>
        <w:t xml:space="preserve"> статті 57 цього Кодексу становить 50 відсотків.</w:t>
      </w:r>
    </w:p>
    <w:p w:rsidR="00DF214B" w:rsidRDefault="00565001">
      <w:pPr>
        <w:ind w:firstLine="273"/>
        <w:jc w:val="both"/>
      </w:pPr>
      <w:r>
        <w:rPr>
          <w:rFonts w:ascii="Times New Roman" w:hAnsi="Times New Roman" w:cs="Times New Roman"/>
          <w:sz w:val="28"/>
        </w:rPr>
        <w:t>Сума податку на прибуток підприємств за 2024 рік за ставкою 50 відсотків визначається за звітний період –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rsidR="00DF214B" w:rsidRDefault="00565001">
      <w:pPr>
        <w:ind w:firstLine="273"/>
        <w:jc w:val="both"/>
      </w:pPr>
      <w:r>
        <w:rPr>
          <w:rFonts w:ascii="Times New Roman" w:hAnsi="Times New Roman" w:cs="Times New Roman"/>
          <w:sz w:val="28"/>
        </w:rPr>
        <w:t>За результатами податкового (звітного) 2024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rsidR="00DF214B" w:rsidRDefault="00565001">
      <w:pPr>
        <w:ind w:firstLine="273"/>
        <w:jc w:val="both"/>
      </w:pPr>
      <w:r>
        <w:rPr>
          <w:rFonts w:ascii="Times New Roman" w:hAnsi="Times New Roman" w:cs="Times New Roman"/>
          <w:sz w:val="28"/>
        </w:rPr>
        <w:t>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w:t>
      </w:r>
      <w:r>
        <w:rPr>
          <w:rFonts w:ascii="Times New Roman" w:hAnsi="Times New Roman" w:cs="Times New Roman"/>
          <w:sz w:val="28"/>
          <w:vertAlign w:val="superscript"/>
        </w:rPr>
        <w:t>1</w:t>
      </w:r>
      <w:r>
        <w:rPr>
          <w:rFonts w:ascii="Times New Roman" w:hAnsi="Times New Roman" w:cs="Times New Roman"/>
          <w:sz w:val="28"/>
        </w:rPr>
        <w:t xml:space="preserve">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2024 року.</w:t>
      </w:r>
    </w:p>
    <w:p w:rsidR="00DF214B" w:rsidRDefault="00565001">
      <w:pPr>
        <w:ind w:firstLine="273"/>
        <w:jc w:val="both"/>
      </w:pPr>
      <w:r>
        <w:rPr>
          <w:rFonts w:ascii="Times New Roman" w:hAnsi="Times New Roman" w:cs="Times New Roman"/>
          <w:sz w:val="28"/>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rsidR="00DF214B" w:rsidRDefault="00565001">
      <w:pPr>
        <w:ind w:firstLine="273"/>
        <w:jc w:val="both"/>
      </w:pPr>
      <w:r>
        <w:rPr>
          <w:rFonts w:ascii="Times New Roman" w:hAnsi="Times New Roman" w:cs="Times New Roman"/>
          <w:sz w:val="28"/>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DF214B" w:rsidRDefault="00565001">
      <w:pPr>
        <w:ind w:firstLine="273"/>
        <w:jc w:val="both"/>
      </w:pPr>
      <w:r>
        <w:rPr>
          <w:rFonts w:ascii="Times New Roman" w:hAnsi="Times New Roman" w:cs="Times New Roman"/>
          <w:sz w:val="28"/>
        </w:rPr>
        <w:t>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цим абзацом для граничного строку сплати авансового внеску»;</w:t>
      </w:r>
    </w:p>
    <w:p w:rsidR="00DF214B" w:rsidRDefault="00565001">
      <w:pPr>
        <w:ind w:firstLine="273"/>
        <w:jc w:val="both"/>
        <w:rPr>
          <w:rFonts w:ascii="Times New Roman" w:hAnsi="Times New Roman" w:cs="Times New Roman"/>
          <w:sz w:val="28"/>
        </w:rPr>
      </w:pPr>
      <w:r>
        <w:rPr>
          <w:rFonts w:ascii="Times New Roman" w:hAnsi="Times New Roman" w:cs="Times New Roman"/>
          <w:sz w:val="28"/>
        </w:rPr>
        <w:t>3) у підрозділі 10:</w:t>
      </w:r>
    </w:p>
    <w:p w:rsidR="002A7C33" w:rsidRPr="002A7C33" w:rsidRDefault="00BA2EFD"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 пункті 16</w:t>
      </w:r>
      <w:r>
        <w:rPr>
          <w:rFonts w:ascii="Times New Roman" w:eastAsia="Calibri" w:hAnsi="Times New Roman" w:cs="Times New Roman"/>
          <w:sz w:val="28"/>
          <w:szCs w:val="28"/>
          <w:vertAlign w:val="superscript"/>
        </w:rPr>
        <w:t>1</w:t>
      </w:r>
      <w:r w:rsidR="002A7C33" w:rsidRPr="002A7C33">
        <w:rPr>
          <w:rFonts w:ascii="Times New Roman" w:eastAsia="Calibri" w:hAnsi="Times New Roman" w:cs="Times New Roman"/>
          <w:sz w:val="28"/>
          <w:szCs w:val="28"/>
        </w:rPr>
        <w:t>:</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підпункти 1.1-1.3 викласти в такій редакції:</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«1.1. Платниками збору є:</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 особи, визначені пунктом 162.1 статті 162 цього Кодексу;</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2) фізичні особи-підприємці – платники єдиного податку першої, другої та четвертої групи; </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3) платники єдиного податку третьої групи.</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Військовий збір для платників збору, зазначених у підпунктах 2 та 3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1.2. Об’єктом оподаткування збором є:</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 для платників, зазначених у підпункті 1 підпункту 1.1 цього пункту, – доходи, визначені статтею 163 цього Кодексу;</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1 січня податкового (звітного) року;</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3) для платників, зазначених у підпункті 3 підпункту 1.1 цього пункту, – доходи, визначені статтею 292 цього Кодексу.</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1.3. Ставка збору становить:</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w:t>
      </w:r>
    </w:p>
    <w:p w:rsid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3) для платників, зазначених у підпункті 3 підпункту 1.1 цього пункту, – 1 відсоток від доходу, визначеного згідно зі статтею 292 цього Кодексу</w:t>
      </w:r>
      <w:r>
        <w:rPr>
          <w:rFonts w:ascii="Times New Roman" w:eastAsia="Calibri" w:hAnsi="Times New Roman" w:cs="Times New Roman"/>
          <w:sz w:val="28"/>
          <w:szCs w:val="28"/>
        </w:rPr>
        <w:t>;</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4) для військовослужбовців та</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працівників Збройних Сил, Служби безпеки,</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Служби зовнішньої розвідки, Головного</w:t>
      </w:r>
      <w:r w:rsidRPr="002A7C33">
        <w:t xml:space="preserve"> </w:t>
      </w:r>
      <w:r w:rsidRPr="002A7C33">
        <w:rPr>
          <w:rFonts w:ascii="Times New Roman" w:eastAsia="Calibri" w:hAnsi="Times New Roman" w:cs="Times New Roman"/>
          <w:sz w:val="28"/>
          <w:szCs w:val="28"/>
        </w:rPr>
        <w:t>управління розвідки Міністерства оборони,</w:t>
      </w:r>
      <w:r>
        <w:rPr>
          <w:rFonts w:ascii="Times New Roman" w:eastAsia="Calibri" w:hAnsi="Times New Roman" w:cs="Times New Roman"/>
          <w:sz w:val="28"/>
          <w:szCs w:val="28"/>
        </w:rPr>
        <w:t xml:space="preserve"> Національної гвардії, Державної </w:t>
      </w:r>
      <w:r w:rsidRPr="002A7C33">
        <w:rPr>
          <w:rFonts w:ascii="Times New Roman" w:eastAsia="Calibri" w:hAnsi="Times New Roman" w:cs="Times New Roman"/>
          <w:sz w:val="28"/>
          <w:szCs w:val="28"/>
        </w:rPr>
        <w:t>прикордонн</w:t>
      </w:r>
      <w:r>
        <w:rPr>
          <w:rFonts w:ascii="Times New Roman" w:eastAsia="Calibri" w:hAnsi="Times New Roman" w:cs="Times New Roman"/>
          <w:sz w:val="28"/>
          <w:szCs w:val="28"/>
        </w:rPr>
        <w:t xml:space="preserve">ої служби, Управління державної </w:t>
      </w:r>
      <w:r w:rsidRPr="002A7C33">
        <w:rPr>
          <w:rFonts w:ascii="Times New Roman" w:eastAsia="Calibri" w:hAnsi="Times New Roman" w:cs="Times New Roman"/>
          <w:sz w:val="28"/>
          <w:szCs w:val="28"/>
        </w:rPr>
        <w:t>охорони, Державної служби спеціального</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зв’язку та захисту інформації, Державної</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спеціальної служби транспорту – 1,5 відсотків</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від об’єкта оподаткування, визначеного</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підпунктом 1 підпункту 1.2 цього пункту.</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доповнити підпунктом </w:t>
      </w:r>
      <w:r w:rsidR="00443360">
        <w:rPr>
          <w:rFonts w:ascii="Times New Roman" w:eastAsia="Calibri" w:hAnsi="Times New Roman" w:cs="Times New Roman"/>
          <w:sz w:val="28"/>
          <w:szCs w:val="28"/>
        </w:rPr>
        <w:t>1.3</w:t>
      </w:r>
      <w:r w:rsidR="00443360">
        <w:rPr>
          <w:rFonts w:ascii="Times New Roman" w:eastAsia="Calibri" w:hAnsi="Times New Roman" w:cs="Times New Roman"/>
          <w:sz w:val="28"/>
          <w:szCs w:val="28"/>
          <w:vertAlign w:val="superscript"/>
        </w:rPr>
        <w:t xml:space="preserve">1 </w:t>
      </w:r>
      <w:r w:rsidRPr="002A7C33">
        <w:rPr>
          <w:rFonts w:ascii="Times New Roman" w:eastAsia="Calibri" w:hAnsi="Times New Roman" w:cs="Times New Roman"/>
          <w:sz w:val="28"/>
          <w:szCs w:val="28"/>
        </w:rPr>
        <w:t>такого змісту:</w:t>
      </w:r>
    </w:p>
    <w:p w:rsidR="002A7C33" w:rsidRPr="002A7C33" w:rsidRDefault="00BA2EFD"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«1.3</w:t>
      </w:r>
      <w:r>
        <w:rPr>
          <w:rFonts w:ascii="Times New Roman" w:eastAsia="Calibri" w:hAnsi="Times New Roman" w:cs="Times New Roman"/>
          <w:sz w:val="28"/>
          <w:szCs w:val="28"/>
          <w:vertAlign w:val="superscript"/>
        </w:rPr>
        <w:t>1</w:t>
      </w:r>
      <w:r w:rsidR="002A7C33" w:rsidRPr="002A7C33">
        <w:rPr>
          <w:rFonts w:ascii="Times New Roman" w:eastAsia="Calibri" w:hAnsi="Times New Roman" w:cs="Times New Roman"/>
          <w:sz w:val="28"/>
          <w:szCs w:val="28"/>
        </w:rPr>
        <w:t>.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військового збору) у складі податкової декларації платника єдиного податку. </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Платники збору, зазначені у підпунктах 2 та 3 підпункту 1.1 цього пункту, несуть відповідальність за порушення правил сплати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підпункти 1.4-1.6 викласти в такій редакції:</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rsidR="002A7C33" w:rsidRPr="00EF41FE" w:rsidRDefault="002A7C33" w:rsidP="00EF41FE">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1.6. Платники збору, зазначені у підпункті 1 підпункту 1.1 цього пункту, зобов’язані забезпечувати виконання податкових зобов’язань у формі та спосіб, визна</w:t>
      </w:r>
      <w:r>
        <w:rPr>
          <w:rFonts w:ascii="Times New Roman" w:eastAsia="Calibri" w:hAnsi="Times New Roman" w:cs="Times New Roman"/>
          <w:sz w:val="28"/>
          <w:szCs w:val="28"/>
        </w:rPr>
        <w:t>чені статтею 176 цього Кодексу»;</w:t>
      </w:r>
    </w:p>
    <w:p w:rsidR="00DF214B" w:rsidRDefault="00565001">
      <w:pPr>
        <w:ind w:firstLine="273"/>
        <w:jc w:val="both"/>
      </w:pPr>
      <w:r>
        <w:rPr>
          <w:rFonts w:ascii="Times New Roman" w:hAnsi="Times New Roman" w:cs="Times New Roman"/>
          <w:sz w:val="28"/>
        </w:rPr>
        <w:t xml:space="preserve">пункт 64 доповнити абзацами </w:t>
      </w:r>
      <w:r w:rsidR="00E673C6">
        <w:rPr>
          <w:rFonts w:ascii="Times New Roman" w:hAnsi="Times New Roman" w:cs="Times New Roman"/>
          <w:sz w:val="28"/>
        </w:rPr>
        <w:t xml:space="preserve">другим і третім </w:t>
      </w:r>
      <w:r>
        <w:rPr>
          <w:rFonts w:ascii="Times New Roman" w:hAnsi="Times New Roman" w:cs="Times New Roman"/>
          <w:sz w:val="28"/>
        </w:rPr>
        <w:t xml:space="preserve">такого змісту: </w:t>
      </w:r>
    </w:p>
    <w:p w:rsidR="00DF214B" w:rsidRDefault="00565001">
      <w:pPr>
        <w:ind w:firstLine="273"/>
        <w:jc w:val="both"/>
      </w:pPr>
      <w:r>
        <w:rPr>
          <w:rFonts w:ascii="Times New Roman" w:hAnsi="Times New Roman" w:cs="Times New Roman"/>
          <w:sz w:val="28"/>
        </w:rPr>
        <w:t xml:space="preserve"> "Для цілей застосування абзацу шостого пункту 38</w:t>
      </w:r>
      <w:r>
        <w:rPr>
          <w:rFonts w:ascii="Times New Roman" w:hAnsi="Times New Roman" w:cs="Times New Roman"/>
          <w:sz w:val="28"/>
          <w:vertAlign w:val="superscript"/>
        </w:rPr>
        <w:t>1</w:t>
      </w:r>
      <w:r>
        <w:rPr>
          <w:rFonts w:ascii="Times New Roman" w:hAnsi="Times New Roman" w:cs="Times New Roman"/>
          <w:sz w:val="28"/>
        </w:rPr>
        <w:t>.2 статті 38</w:t>
      </w:r>
      <w:r>
        <w:rPr>
          <w:rFonts w:ascii="Times New Roman" w:hAnsi="Times New Roman" w:cs="Times New Roman"/>
          <w:sz w:val="28"/>
          <w:vertAlign w:val="superscript"/>
        </w:rPr>
        <w:t>1</w:t>
      </w:r>
      <w:r>
        <w:rPr>
          <w:rFonts w:ascii="Times New Roman" w:hAnsi="Times New Roman" w:cs="Times New Roman"/>
          <w:sz w:val="28"/>
        </w:rPr>
        <w:t xml:space="preserve"> цього Кодексу відомості про місцезнаходження земельних ділянок відносно меж населених пунктів визначаються згідно з даними про межі адміністративно-територіальних одиниць, внесеними до Державного земельного кадастру. </w:t>
      </w:r>
    </w:p>
    <w:p w:rsidR="00DF214B" w:rsidRDefault="00565001">
      <w:pPr>
        <w:ind w:firstLine="273"/>
        <w:jc w:val="both"/>
      </w:pPr>
      <w:r>
        <w:rPr>
          <w:rFonts w:ascii="Times New Roman" w:hAnsi="Times New Roman" w:cs="Times New Roman"/>
          <w:sz w:val="28"/>
        </w:rPr>
        <w:t xml:space="preserve"> У разі відсутності таких даних у Державному земельному кадастрі до земельних ділянок у межах населених пунктів відносяться земельні ділянки, які розташовані на території сіл, селищ, міст, відповідно до даних індексних кадастрових карт (планів) Державного земельного кадастру»;</w:t>
      </w:r>
    </w:p>
    <w:p w:rsidR="00DF214B" w:rsidRDefault="00565001">
      <w:pPr>
        <w:ind w:firstLine="273"/>
        <w:jc w:val="both"/>
      </w:pPr>
      <w:r>
        <w:rPr>
          <w:rFonts w:ascii="Times New Roman" w:hAnsi="Times New Roman" w:cs="Times New Roman"/>
          <w:sz w:val="28"/>
        </w:rPr>
        <w:t>доповнити пунктом 67</w:t>
      </w:r>
      <w:r>
        <w:rPr>
          <w:rFonts w:ascii="Times New Roman" w:hAnsi="Times New Roman" w:cs="Times New Roman"/>
          <w:sz w:val="28"/>
          <w:vertAlign w:val="superscript"/>
        </w:rPr>
        <w:t>1</w:t>
      </w:r>
      <w:r>
        <w:rPr>
          <w:rFonts w:ascii="Times New Roman" w:hAnsi="Times New Roman" w:cs="Times New Roman"/>
          <w:sz w:val="28"/>
        </w:rPr>
        <w:t xml:space="preserve"> такого змісту:</w:t>
      </w:r>
    </w:p>
    <w:p w:rsidR="00DF214B" w:rsidRDefault="00565001">
      <w:pPr>
        <w:ind w:firstLine="273"/>
        <w:jc w:val="both"/>
      </w:pPr>
      <w:r>
        <w:rPr>
          <w:rFonts w:ascii="Times New Roman" w:hAnsi="Times New Roman" w:cs="Times New Roman"/>
          <w:sz w:val="28"/>
        </w:rPr>
        <w:t>«67</w:t>
      </w:r>
      <w:r>
        <w:rPr>
          <w:rFonts w:ascii="Times New Roman" w:hAnsi="Times New Roman" w:cs="Times New Roman"/>
          <w:sz w:val="28"/>
          <w:vertAlign w:val="superscript"/>
        </w:rPr>
        <w:t>1</w:t>
      </w:r>
      <w:r>
        <w:rPr>
          <w:rFonts w:ascii="Times New Roman" w:hAnsi="Times New Roman" w:cs="Times New Roman"/>
          <w:sz w:val="28"/>
        </w:rPr>
        <w:t>. Установити, що при визначенні мінімального податкового зобов’язання за 2025 рік та наступні роки, закінчуючи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коефіцієнт "К", визначений у підпунктах 38</w:t>
      </w:r>
      <w:r>
        <w:rPr>
          <w:rFonts w:ascii="Times New Roman" w:hAnsi="Times New Roman" w:cs="Times New Roman"/>
          <w:sz w:val="28"/>
          <w:vertAlign w:val="superscript"/>
        </w:rPr>
        <w:t>1</w:t>
      </w:r>
      <w:r>
        <w:rPr>
          <w:rFonts w:ascii="Times New Roman" w:hAnsi="Times New Roman" w:cs="Times New Roman"/>
          <w:sz w:val="28"/>
        </w:rPr>
        <w:t>.1.1 і 38</w:t>
      </w:r>
      <w:r>
        <w:rPr>
          <w:rFonts w:ascii="Times New Roman" w:hAnsi="Times New Roman" w:cs="Times New Roman"/>
          <w:sz w:val="28"/>
          <w:vertAlign w:val="superscript"/>
        </w:rPr>
        <w:t>1</w:t>
      </w:r>
      <w:r>
        <w:rPr>
          <w:rFonts w:ascii="Times New Roman" w:hAnsi="Times New Roman" w:cs="Times New Roman"/>
          <w:sz w:val="28"/>
        </w:rPr>
        <w:t>.1.2 статті 38</w:t>
      </w:r>
      <w:r>
        <w:rPr>
          <w:rFonts w:ascii="Times New Roman" w:hAnsi="Times New Roman" w:cs="Times New Roman"/>
          <w:sz w:val="28"/>
          <w:vertAlign w:val="superscript"/>
        </w:rPr>
        <w:t>1</w:t>
      </w:r>
      <w:r>
        <w:rPr>
          <w:rFonts w:ascii="Times New Roman" w:hAnsi="Times New Roman" w:cs="Times New Roman"/>
          <w:sz w:val="28"/>
        </w:rPr>
        <w:t xml:space="preserve"> цього Кодексу, застосовується із значенням 0,057»;</w:t>
      </w:r>
    </w:p>
    <w:p w:rsidR="00DF214B" w:rsidRDefault="00565001">
      <w:pPr>
        <w:ind w:firstLine="273"/>
        <w:jc w:val="both"/>
      </w:pPr>
      <w:r>
        <w:rPr>
          <w:rFonts w:ascii="Times New Roman" w:hAnsi="Times New Roman" w:cs="Times New Roman"/>
          <w:sz w:val="28"/>
        </w:rPr>
        <w:t xml:space="preserve">підпункт 69.5 пункту 69 доповнити абзацом другим такого змісту: </w:t>
      </w:r>
    </w:p>
    <w:p w:rsidR="00DF214B" w:rsidRDefault="00565001">
      <w:pPr>
        <w:ind w:firstLine="273"/>
        <w:jc w:val="both"/>
      </w:pPr>
      <w:r>
        <w:rPr>
          <w:rFonts w:ascii="Times New Roman" w:hAnsi="Times New Roman" w:cs="Times New Roman"/>
          <w:sz w:val="28"/>
        </w:rPr>
        <w:t>"Обсяг товарної продукції гірничого підприємства – видобутої корисної копалини (мінеральної сировини) товарної продукції гірничого підприємства із гірських порід, яка класифікується за кодом 2517 УКТ ЗЕД, що безоплатно передається на користь Збройних Сил України та добровольчих формувань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зв’язку та захисту інформації України,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не є об’єктом оподаткування рентною платою за користування надрами за видобування корисних копалин";</w:t>
      </w:r>
    </w:p>
    <w:p w:rsidR="00DF214B" w:rsidRDefault="00565001">
      <w:pPr>
        <w:ind w:firstLine="273"/>
        <w:jc w:val="both"/>
      </w:pPr>
      <w:r>
        <w:rPr>
          <w:rFonts w:ascii="Times New Roman" w:hAnsi="Times New Roman" w:cs="Times New Roman"/>
          <w:sz w:val="28"/>
        </w:rPr>
        <w:t>доповнити пунктом 74 такого змісту:</w:t>
      </w:r>
    </w:p>
    <w:p w:rsidR="00DF214B" w:rsidRDefault="00565001">
      <w:pPr>
        <w:ind w:firstLine="273"/>
        <w:jc w:val="both"/>
      </w:pPr>
      <w:r>
        <w:rPr>
          <w:rFonts w:ascii="Times New Roman" w:hAnsi="Times New Roman" w:cs="Times New Roman"/>
          <w:sz w:val="28"/>
        </w:rPr>
        <w:t>"74. Установити, що при визначенні мінімального податкового зобов’язання у період з 1 січня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сума мінімального податкового зобов’язання, визначена відповідно до підпунктів 38</w:t>
      </w:r>
      <w:r>
        <w:rPr>
          <w:rFonts w:ascii="Times New Roman" w:hAnsi="Times New Roman" w:cs="Times New Roman"/>
          <w:sz w:val="28"/>
          <w:vertAlign w:val="superscript"/>
        </w:rPr>
        <w:t>1</w:t>
      </w:r>
      <w:r>
        <w:rPr>
          <w:rFonts w:ascii="Times New Roman" w:hAnsi="Times New Roman" w:cs="Times New Roman"/>
          <w:sz w:val="28"/>
        </w:rPr>
        <w:t>.1.1 і 38</w:t>
      </w:r>
      <w:r>
        <w:rPr>
          <w:rFonts w:ascii="Times New Roman" w:hAnsi="Times New Roman" w:cs="Times New Roman"/>
          <w:sz w:val="28"/>
          <w:vertAlign w:val="superscript"/>
        </w:rPr>
        <w:t>1</w:t>
      </w:r>
      <w:r>
        <w:rPr>
          <w:rFonts w:ascii="Times New Roman" w:hAnsi="Times New Roman" w:cs="Times New Roman"/>
          <w:sz w:val="28"/>
        </w:rPr>
        <w:t>.1.2 статті 38</w:t>
      </w:r>
      <w:r>
        <w:rPr>
          <w:rFonts w:ascii="Times New Roman" w:hAnsi="Times New Roman" w:cs="Times New Roman"/>
          <w:sz w:val="28"/>
          <w:vertAlign w:val="superscript"/>
        </w:rPr>
        <w:t>1</w:t>
      </w:r>
      <w:r>
        <w:rPr>
          <w:rFonts w:ascii="Times New Roman" w:hAnsi="Times New Roman" w:cs="Times New Roman"/>
          <w:sz w:val="28"/>
        </w:rPr>
        <w:t xml:space="preserve"> цього Кодексу, не може становити менше 700 гривень з 1 гектара, а для земельних ділянок, у площі яких частка ріллі становить не менше 50 відсотків – 1400 гривень з 1 гектара. </w:t>
      </w:r>
    </w:p>
    <w:p w:rsidR="00DF214B" w:rsidRDefault="00565001">
      <w:pPr>
        <w:ind w:firstLine="273"/>
        <w:jc w:val="both"/>
      </w:pPr>
      <w:r>
        <w:rPr>
          <w:rFonts w:ascii="Times New Roman" w:hAnsi="Times New Roman" w:cs="Times New Roman"/>
          <w:sz w:val="28"/>
        </w:rPr>
        <w:t>Дія цього пункту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w:t>
      </w:r>
    </w:p>
    <w:p w:rsidR="002A7C33" w:rsidRDefault="002A7C33">
      <w:pPr>
        <w:ind w:firstLine="273"/>
        <w:jc w:val="both"/>
        <w:rPr>
          <w:rFonts w:ascii="Times New Roman" w:hAnsi="Times New Roman" w:cs="Times New Roman"/>
          <w:b/>
          <w:sz w:val="28"/>
        </w:rPr>
      </w:pPr>
    </w:p>
    <w:p w:rsidR="00DF214B" w:rsidRDefault="00565001">
      <w:pPr>
        <w:ind w:firstLine="273"/>
        <w:jc w:val="both"/>
      </w:pPr>
      <w:r>
        <w:rPr>
          <w:rFonts w:ascii="Times New Roman" w:hAnsi="Times New Roman" w:cs="Times New Roman"/>
          <w:b/>
          <w:sz w:val="28"/>
        </w:rPr>
        <w:t>ІІ. Прикінцеві та перехідні положення</w:t>
      </w:r>
    </w:p>
    <w:p w:rsidR="00DF214B" w:rsidRDefault="00565001">
      <w:pPr>
        <w:ind w:firstLine="273"/>
        <w:jc w:val="both"/>
      </w:pPr>
      <w:r>
        <w:rPr>
          <w:rFonts w:ascii="Times New Roman" w:hAnsi="Times New Roman" w:cs="Times New Roman"/>
          <w:sz w:val="28"/>
        </w:rPr>
        <w:t>1. Цей Закон набирає чинності з дня, наступного за днем його опублікування, крім пунктів 3, 4, 9-13 (щодо внесення змін до статей 51, 70, 170, 172-174, 176 Податкового кодексу України стосовно зміни термінів подання звітності з податку на доходи фізичних осіб), пункту 6 (щодо внесення змін до пункту 136.1</w:t>
      </w:r>
      <w:r>
        <w:rPr>
          <w:rFonts w:ascii="Times New Roman" w:hAnsi="Times New Roman" w:cs="Times New Roman"/>
          <w:sz w:val="28"/>
          <w:vertAlign w:val="superscript"/>
        </w:rPr>
        <w:t>1</w:t>
      </w:r>
      <w:r>
        <w:rPr>
          <w:rFonts w:ascii="Times New Roman" w:hAnsi="Times New Roman" w:cs="Times New Roman"/>
          <w:sz w:val="28"/>
        </w:rPr>
        <w:t xml:space="preserve"> статті 136 Податкового кодексу України), підпункту 1 пункту 8 (щодо змін до пункту 141.13 статті 141 Податкового кодексу України) </w:t>
      </w:r>
      <w:r w:rsidR="000F4393">
        <w:rPr>
          <w:rFonts w:ascii="Times New Roman" w:hAnsi="Times New Roman" w:cs="Times New Roman"/>
          <w:sz w:val="28"/>
        </w:rPr>
        <w:t xml:space="preserve">розділу І цього Закону </w:t>
      </w:r>
      <w:r>
        <w:rPr>
          <w:rFonts w:ascii="Times New Roman" w:hAnsi="Times New Roman" w:cs="Times New Roman"/>
          <w:sz w:val="28"/>
        </w:rPr>
        <w:t xml:space="preserve">та підпункту 2 пункту </w:t>
      </w:r>
      <w:r w:rsidR="002A7C33">
        <w:rPr>
          <w:rFonts w:ascii="Times New Roman" w:hAnsi="Times New Roman" w:cs="Times New Roman"/>
          <w:sz w:val="28"/>
        </w:rPr>
        <w:t>4</w:t>
      </w:r>
      <w:r>
        <w:rPr>
          <w:rFonts w:ascii="Times New Roman" w:hAnsi="Times New Roman" w:cs="Times New Roman"/>
          <w:sz w:val="28"/>
        </w:rPr>
        <w:t xml:space="preserve"> розділу ІІ цього Закону (щодо внесення змін до статті 46 Закону України «Про державне регулювання виробництва і обігу спирту етилового, спиртових дистилятів, </w:t>
      </w:r>
      <w:proofErr w:type="spellStart"/>
      <w:r>
        <w:rPr>
          <w:rFonts w:ascii="Times New Roman" w:hAnsi="Times New Roman" w:cs="Times New Roman"/>
          <w:sz w:val="28"/>
        </w:rPr>
        <w:t>біоетанолу</w:t>
      </w:r>
      <w:proofErr w:type="spellEnd"/>
      <w:r>
        <w:rPr>
          <w:rFonts w:ascii="Times New Roman" w:hAnsi="Times New Roman" w:cs="Times New Roman"/>
          <w:sz w:val="28"/>
        </w:rPr>
        <w:t>, алкогольних напоїв, тютюнових виробів, тютюнової сировини, рідин, що використовуються в електронних сигаретах, та пального» від 18 червня 2024 року № 3817-ІХ), які набирають чинності з 1 січня 2025 року.</w:t>
      </w:r>
    </w:p>
    <w:p w:rsidR="00DF214B" w:rsidRDefault="00565001">
      <w:pPr>
        <w:ind w:firstLine="273"/>
        <w:jc w:val="both"/>
      </w:pPr>
      <w:r>
        <w:rPr>
          <w:rFonts w:ascii="Times New Roman" w:hAnsi="Times New Roman" w:cs="Times New Roman"/>
          <w:sz w:val="28"/>
        </w:rPr>
        <w:t>2.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Податковим кодексом України.</w:t>
      </w:r>
    </w:p>
    <w:p w:rsidR="00DF214B" w:rsidRDefault="00565001">
      <w:pPr>
        <w:ind w:firstLine="273"/>
        <w:jc w:val="both"/>
      </w:pPr>
      <w:r>
        <w:rPr>
          <w:rFonts w:ascii="Times New Roman" w:hAnsi="Times New Roman" w:cs="Times New Roman"/>
          <w:sz w:val="28"/>
        </w:rPr>
        <w:t>3. Установити, що до порядку підготовки та прийняття нормативно-правових актів, які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p w:rsidR="00DF214B" w:rsidRDefault="00565001">
      <w:pPr>
        <w:ind w:firstLine="273"/>
        <w:jc w:val="both"/>
      </w:pPr>
      <w:r>
        <w:rPr>
          <w:rFonts w:ascii="Times New Roman" w:hAnsi="Times New Roman" w:cs="Times New Roman"/>
          <w:sz w:val="28"/>
        </w:rPr>
        <w:t xml:space="preserve">4. </w:t>
      </w:r>
      <w:proofErr w:type="spellStart"/>
      <w:r>
        <w:rPr>
          <w:rFonts w:ascii="Times New Roman" w:hAnsi="Times New Roman" w:cs="Times New Roman"/>
          <w:sz w:val="28"/>
        </w:rPr>
        <w:t>Внести</w:t>
      </w:r>
      <w:proofErr w:type="spellEnd"/>
      <w:r>
        <w:rPr>
          <w:rFonts w:ascii="Times New Roman" w:hAnsi="Times New Roman" w:cs="Times New Roman"/>
          <w:sz w:val="28"/>
        </w:rPr>
        <w:t xml:space="preserve"> зміни до таких законів України: </w:t>
      </w:r>
    </w:p>
    <w:p w:rsidR="00DF214B" w:rsidRDefault="00565001">
      <w:pPr>
        <w:ind w:firstLine="273"/>
        <w:jc w:val="both"/>
      </w:pPr>
      <w:r>
        <w:rPr>
          <w:rFonts w:ascii="Times New Roman" w:hAnsi="Times New Roman" w:cs="Times New Roman"/>
          <w:sz w:val="28"/>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частиною другою такого змісту: </w:t>
      </w:r>
    </w:p>
    <w:p w:rsidR="00DF214B" w:rsidRDefault="00565001">
      <w:pPr>
        <w:ind w:firstLine="273"/>
        <w:jc w:val="both"/>
      </w:pPr>
      <w:r>
        <w:rPr>
          <w:rFonts w:ascii="Times New Roman" w:hAnsi="Times New Roman" w:cs="Times New Roman"/>
          <w:sz w:val="28"/>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гривні, у тому числі електронних грошових замінників"; </w:t>
      </w:r>
    </w:p>
    <w:p w:rsidR="00DF214B" w:rsidRDefault="00565001">
      <w:pPr>
        <w:ind w:firstLine="273"/>
        <w:jc w:val="both"/>
      </w:pPr>
      <w:r>
        <w:rPr>
          <w:rFonts w:ascii="Times New Roman" w:hAnsi="Times New Roman" w:cs="Times New Roman"/>
          <w:sz w:val="28"/>
        </w:rPr>
        <w:t xml:space="preserve">2) у Законі України «Про державне регулювання виробництва і обігу спирту етилового, спиртових дистилятів, </w:t>
      </w:r>
      <w:proofErr w:type="spellStart"/>
      <w:r>
        <w:rPr>
          <w:rFonts w:ascii="Times New Roman" w:hAnsi="Times New Roman" w:cs="Times New Roman"/>
          <w:sz w:val="28"/>
        </w:rPr>
        <w:t>біоетанолу</w:t>
      </w:r>
      <w:proofErr w:type="spellEnd"/>
      <w:r>
        <w:rPr>
          <w:rFonts w:ascii="Times New Roman" w:hAnsi="Times New Roman" w:cs="Times New Roman"/>
          <w:sz w:val="28"/>
        </w:rPr>
        <w:t>, алкогольних напоїв, тютюнових виробів, тютюнової сировини, рідин, що використовуються в електронних сигаретах, та пального» від 18 червня 2024 року № 3817-ІХ:</w:t>
      </w:r>
    </w:p>
    <w:p w:rsidR="00DF214B" w:rsidRDefault="00565001">
      <w:pPr>
        <w:ind w:firstLine="273"/>
        <w:jc w:val="both"/>
      </w:pPr>
      <w:r>
        <w:rPr>
          <w:rFonts w:ascii="Times New Roman" w:hAnsi="Times New Roman" w:cs="Times New Roman"/>
          <w:sz w:val="28"/>
        </w:rPr>
        <w:t xml:space="preserve">частину другу статті 46 доповнити пунктом 46 такого змісту: </w:t>
      </w:r>
    </w:p>
    <w:p w:rsidR="00DF214B" w:rsidRDefault="00565001">
      <w:pPr>
        <w:ind w:firstLine="273"/>
        <w:jc w:val="both"/>
      </w:pPr>
      <w:r>
        <w:rPr>
          <w:rFonts w:ascii="Times New Roman" w:hAnsi="Times New Roman" w:cs="Times New Roman"/>
          <w:sz w:val="28"/>
        </w:rPr>
        <w:t xml:space="preserve"> "46) несплата суб’єктом господарювання, що отримав ліцензію на право роздрібної торгівлі пальним, авансового внеску з податку на прибуток підприємств, визначеного пунктом 141.14 статті 141 Податкового кодексу України за податковий (звітний) період, або авансового внеску з податку на доходи фізичних осіб, визначеного підпунктом 177.5.11 пункту 177.5 статті 177 Податкового кодексу України за податковий (звітний) період"; </w:t>
      </w:r>
    </w:p>
    <w:p w:rsidR="00DF214B" w:rsidRDefault="00565001">
      <w:pPr>
        <w:ind w:firstLine="273"/>
        <w:jc w:val="both"/>
      </w:pPr>
      <w:r>
        <w:rPr>
          <w:rFonts w:ascii="Times New Roman" w:hAnsi="Times New Roman" w:cs="Times New Roman"/>
          <w:sz w:val="28"/>
        </w:rPr>
        <w:t xml:space="preserve">розділ ХІІІ «Перехідні положення» доповнити пунктом 32 такого змісту: </w:t>
      </w:r>
    </w:p>
    <w:p w:rsidR="00DF214B" w:rsidRDefault="00565001">
      <w:pPr>
        <w:ind w:firstLine="273"/>
        <w:jc w:val="both"/>
      </w:pPr>
      <w:r>
        <w:rPr>
          <w:rFonts w:ascii="Times New Roman" w:hAnsi="Times New Roman" w:cs="Times New Roman"/>
          <w:sz w:val="28"/>
        </w:rPr>
        <w:t xml:space="preserve">«32. Установити, що: </w:t>
      </w:r>
    </w:p>
    <w:p w:rsidR="00DF214B" w:rsidRDefault="00565001">
      <w:pPr>
        <w:ind w:firstLine="273"/>
        <w:jc w:val="both"/>
      </w:pPr>
      <w:r>
        <w:rPr>
          <w:rFonts w:ascii="Times New Roman" w:hAnsi="Times New Roman" w:cs="Times New Roman"/>
          <w:sz w:val="28"/>
        </w:rPr>
        <w:t xml:space="preserve"> у період починаючи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для вин виноградних та іншої виноробної продукції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року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інформацію про розмір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DF214B" w:rsidRDefault="00565001">
      <w:pPr>
        <w:ind w:firstLine="273"/>
        <w:jc w:val="both"/>
      </w:pPr>
      <w:r>
        <w:rPr>
          <w:rFonts w:ascii="Times New Roman" w:hAnsi="Times New Roman" w:cs="Times New Roman"/>
          <w:sz w:val="28"/>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статті 68 Закону України «Про державне регулювання виробництва і обігу спирту етилового, спиртових дистилятів, </w:t>
      </w:r>
      <w:proofErr w:type="spellStart"/>
      <w:r>
        <w:rPr>
          <w:rFonts w:ascii="Times New Roman" w:hAnsi="Times New Roman" w:cs="Times New Roman"/>
          <w:sz w:val="28"/>
        </w:rPr>
        <w:t>біоетанолу</w:t>
      </w:r>
      <w:proofErr w:type="spellEnd"/>
      <w:r>
        <w:rPr>
          <w:rFonts w:ascii="Times New Roman" w:hAnsi="Times New Roman" w:cs="Times New Roman"/>
          <w:sz w:val="28"/>
        </w:rPr>
        <w:t xml:space="preserve">, алкогольних напоїв, тютюнових виробів, тютюнової сировини, рідин, що використовуються в електронних сигаретах, та пального» від 18 червня 2024 року №3817-ІХ з урахуванням 50-відсоткового збільшення, передбаченого цим пунктом". </w:t>
      </w:r>
    </w:p>
    <w:p w:rsidR="00DF214B" w:rsidRDefault="00565001">
      <w:pPr>
        <w:ind w:firstLine="273"/>
        <w:jc w:val="both"/>
      </w:pPr>
      <w:r>
        <w:rPr>
          <w:rFonts w:ascii="Times New Roman" w:hAnsi="Times New Roman" w:cs="Times New Roman"/>
          <w:sz w:val="28"/>
        </w:rPr>
        <w:t>5. Кабінету Міністрів України у місячний строк з дня набрання чинності цим Законом:</w:t>
      </w:r>
    </w:p>
    <w:p w:rsidR="00DF214B" w:rsidRDefault="00565001">
      <w:pPr>
        <w:ind w:firstLine="273"/>
        <w:jc w:val="both"/>
      </w:pPr>
      <w:r>
        <w:rPr>
          <w:rFonts w:ascii="Times New Roman" w:hAnsi="Times New Roman" w:cs="Times New Roman"/>
          <w:sz w:val="28"/>
        </w:rPr>
        <w:t>прийняти нормативно-правові акти, необхідні для реалізації цього Закону;</w:t>
      </w:r>
    </w:p>
    <w:p w:rsidR="00DF214B" w:rsidRDefault="00565001">
      <w:pPr>
        <w:ind w:firstLine="273"/>
        <w:jc w:val="both"/>
      </w:pPr>
      <w:r>
        <w:rPr>
          <w:rFonts w:ascii="Times New Roman" w:hAnsi="Times New Roman" w:cs="Times New Roman"/>
          <w:sz w:val="28"/>
        </w:rPr>
        <w:t>привести свої нормативно-правові акти у відповідність із цим Законом;</w:t>
      </w:r>
    </w:p>
    <w:p w:rsidR="00DF214B" w:rsidRDefault="00565001">
      <w:pPr>
        <w:ind w:firstLine="273"/>
        <w:jc w:val="both"/>
      </w:pPr>
      <w:r>
        <w:rPr>
          <w:rFonts w:ascii="Times New Roman" w:hAnsi="Times New Roman" w:cs="Times New Roman"/>
          <w:sz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DF214B" w:rsidRDefault="00565001">
      <w:pPr>
        <w:ind w:firstLine="273"/>
        <w:jc w:val="both"/>
      </w:pPr>
      <w:proofErr w:type="spellStart"/>
      <w:r>
        <w:rPr>
          <w:rFonts w:ascii="Times New Roman" w:hAnsi="Times New Roman" w:cs="Times New Roman"/>
          <w:sz w:val="28"/>
        </w:rPr>
        <w:t>внести</w:t>
      </w:r>
      <w:proofErr w:type="spellEnd"/>
      <w:r>
        <w:rPr>
          <w:rFonts w:ascii="Times New Roman" w:hAnsi="Times New Roman" w:cs="Times New Roman"/>
          <w:sz w:val="28"/>
        </w:rPr>
        <w:t xml:space="preserve"> на розгляд Верховної Ради України </w:t>
      </w:r>
      <w:r w:rsidR="000F4393">
        <w:rPr>
          <w:rFonts w:ascii="Times New Roman" w:hAnsi="Times New Roman" w:cs="Times New Roman"/>
          <w:sz w:val="28"/>
        </w:rPr>
        <w:t xml:space="preserve">проект </w:t>
      </w:r>
      <w:r w:rsidR="00072ABA">
        <w:rPr>
          <w:rFonts w:ascii="Times New Roman" w:hAnsi="Times New Roman" w:cs="Times New Roman"/>
          <w:sz w:val="28"/>
        </w:rPr>
        <w:t>З</w:t>
      </w:r>
      <w:r w:rsidR="000F4393">
        <w:rPr>
          <w:rFonts w:ascii="Times New Roman" w:hAnsi="Times New Roman" w:cs="Times New Roman"/>
          <w:sz w:val="28"/>
        </w:rPr>
        <w:t>акону</w:t>
      </w:r>
      <w:r>
        <w:rPr>
          <w:rFonts w:ascii="Times New Roman" w:hAnsi="Times New Roman" w:cs="Times New Roman"/>
          <w:sz w:val="28"/>
        </w:rPr>
        <w:t xml:space="preserve"> </w:t>
      </w:r>
      <w:r w:rsidR="00072ABA">
        <w:rPr>
          <w:rFonts w:ascii="Times New Roman" w:hAnsi="Times New Roman" w:cs="Times New Roman"/>
          <w:sz w:val="28"/>
        </w:rPr>
        <w:t xml:space="preserve">України </w:t>
      </w:r>
      <w:r>
        <w:rPr>
          <w:rFonts w:ascii="Times New Roman" w:hAnsi="Times New Roman" w:cs="Times New Roman"/>
          <w:sz w:val="28"/>
        </w:rPr>
        <w:t>про внесення змін до Бюджетного кодексу України щодо зарахування надходжень від військового збору до спеціального фонду Державного бюджету України з метою їх спрямування на потреби фінансового забезпечення сектору безпеки і оборони.</w:t>
      </w:r>
    </w:p>
    <w:p w:rsidR="00DF214B" w:rsidRDefault="00565001">
      <w:pPr>
        <w:ind w:firstLine="273"/>
        <w:jc w:val="both"/>
      </w:pPr>
      <w:r>
        <w:rPr>
          <w:rFonts w:ascii="Times New Roman" w:hAnsi="Times New Roman" w:cs="Times New Roman"/>
          <w:sz w:val="28"/>
        </w:rPr>
        <w:t xml:space="preserve">6. Кабінету Міністрів України у тримісячний строк з дня набрання чинності цим Законом </w:t>
      </w:r>
      <w:proofErr w:type="spellStart"/>
      <w:r>
        <w:rPr>
          <w:rFonts w:ascii="Times New Roman" w:hAnsi="Times New Roman" w:cs="Times New Roman"/>
          <w:sz w:val="28"/>
        </w:rPr>
        <w:t>внести</w:t>
      </w:r>
      <w:proofErr w:type="spellEnd"/>
      <w:r>
        <w:rPr>
          <w:rFonts w:ascii="Times New Roman" w:hAnsi="Times New Roman" w:cs="Times New Roman"/>
          <w:sz w:val="28"/>
        </w:rPr>
        <w:t xml:space="preserve"> зміни до методики нормативної грошової оцінки земель для урахування наслідків зменшення рентного доходу на землях сільськогосподарського призначення через зміни клімату, у тому числі зменшення гідротермічного коефіцієнта зволоження, а також зменшення площ зрошуваних земель внаслідок руйнації греблі Каховської ГЕС, передбачивши, що зазначені зміни застосовуватимуться до результатів загальнонаціональної (всеукраїнської) нормативної грошової оцінки земель сільськогосподарського призначення з 1 січня 2025 року.</w:t>
      </w:r>
    </w:p>
    <w:p w:rsidR="00DF214B" w:rsidRDefault="00DF214B">
      <w:pPr>
        <w:ind w:firstLine="273"/>
        <w:jc w:val="both"/>
      </w:pPr>
    </w:p>
    <w:p w:rsidR="00DF214B" w:rsidRDefault="00565001">
      <w:pPr>
        <w:ind w:firstLine="273"/>
        <w:jc w:val="both"/>
      </w:pPr>
      <w:r>
        <w:rPr>
          <w:rFonts w:ascii="Times New Roman" w:hAnsi="Times New Roman" w:cs="Times New Roman"/>
          <w:b/>
          <w:sz w:val="28"/>
        </w:rPr>
        <w:t>Голова Верховної Ради України</w:t>
      </w:r>
    </w:p>
    <w:sectPr w:rsidR="00DF214B">
      <w:headerReference w:type="defaul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3041" w:rsidRDefault="00AE3041">
      <w:pPr>
        <w:spacing w:after="0" w:line="240" w:lineRule="auto"/>
      </w:pPr>
      <w:r>
        <w:separator/>
      </w:r>
    </w:p>
  </w:endnote>
  <w:endnote w:type="continuationSeparator" w:id="0">
    <w:p w:rsidR="00AE3041" w:rsidRDefault="00AE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3041" w:rsidRDefault="00AE3041">
      <w:pPr>
        <w:spacing w:after="0" w:line="240" w:lineRule="auto"/>
      </w:pPr>
      <w:r>
        <w:separator/>
      </w:r>
    </w:p>
  </w:footnote>
  <w:footnote w:type="continuationSeparator" w:id="0">
    <w:p w:rsidR="00AE3041" w:rsidRDefault="00AE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72773"/>
      <w:docPartObj>
        <w:docPartGallery w:val="Page Numbers (Top of Page)"/>
        <w:docPartUnique/>
      </w:docPartObj>
    </w:sdtPr>
    <w:sdtEndPr>
      <w:rPr>
        <w:rFonts w:ascii="Times New Roman" w:hAnsi="Times New Roman" w:cs="Times New Roman"/>
        <w:sz w:val="18"/>
        <w:szCs w:val="18"/>
      </w:rPr>
    </w:sdtEndPr>
    <w:sdtContent>
      <w:p w:rsidR="00FC1E0A" w:rsidRPr="00F44D90" w:rsidRDefault="00565001">
        <w:pPr>
          <w:jc w:val="center"/>
          <w:rPr>
            <w:rFonts w:ascii="Times New Roman" w:hAnsi="Times New Roman" w:cs="Times New Roman"/>
            <w:sz w:val="18"/>
            <w:szCs w:val="18"/>
          </w:rPr>
        </w:pPr>
        <w:r w:rsidRPr="00F44D90">
          <w:rPr>
            <w:rFonts w:ascii="Times New Roman" w:hAnsi="Times New Roman" w:cs="Times New Roman"/>
            <w:sz w:val="18"/>
            <w:szCs w:val="18"/>
          </w:rPr>
          <w:fldChar w:fldCharType="begin"/>
        </w:r>
        <w:r w:rsidRPr="00F44D90">
          <w:rPr>
            <w:rFonts w:ascii="Times New Roman" w:hAnsi="Times New Roman" w:cs="Times New Roman"/>
            <w:sz w:val="18"/>
            <w:szCs w:val="18"/>
          </w:rPr>
          <w:instrText>PAGE   \* MERGEFORMAT</w:instrText>
        </w:r>
        <w:r w:rsidRPr="00F44D90">
          <w:rPr>
            <w:rFonts w:ascii="Times New Roman" w:hAnsi="Times New Roman" w:cs="Times New Roman"/>
            <w:sz w:val="18"/>
            <w:szCs w:val="18"/>
          </w:rPr>
          <w:fldChar w:fldCharType="separate"/>
        </w:r>
        <w:r w:rsidR="00072ABA">
          <w:rPr>
            <w:rFonts w:ascii="Times New Roman" w:hAnsi="Times New Roman" w:cs="Times New Roman"/>
            <w:noProof/>
            <w:sz w:val="18"/>
            <w:szCs w:val="18"/>
          </w:rPr>
          <w:t>20</w:t>
        </w:r>
        <w:r w:rsidRPr="00F44D90">
          <w:rPr>
            <w:rFonts w:ascii="Times New Roman" w:hAnsi="Times New Roman" w:cs="Times New Roman"/>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45"/>
    <w:rsid w:val="00036D1D"/>
    <w:rsid w:val="00072ABA"/>
    <w:rsid w:val="000A033F"/>
    <w:rsid w:val="000C0581"/>
    <w:rsid w:val="000F4393"/>
    <w:rsid w:val="00162761"/>
    <w:rsid w:val="00252DE2"/>
    <w:rsid w:val="002A7C33"/>
    <w:rsid w:val="003B1757"/>
    <w:rsid w:val="003C7A55"/>
    <w:rsid w:val="003F0642"/>
    <w:rsid w:val="00443360"/>
    <w:rsid w:val="00490C22"/>
    <w:rsid w:val="00565001"/>
    <w:rsid w:val="005A6C16"/>
    <w:rsid w:val="009D00A4"/>
    <w:rsid w:val="00AE3041"/>
    <w:rsid w:val="00AE5773"/>
    <w:rsid w:val="00BA2EFD"/>
    <w:rsid w:val="00BB28F3"/>
    <w:rsid w:val="00C53028"/>
    <w:rsid w:val="00CB147A"/>
    <w:rsid w:val="00D25923"/>
    <w:rsid w:val="00DA1F22"/>
    <w:rsid w:val="00DF214B"/>
    <w:rsid w:val="00E10245"/>
    <w:rsid w:val="00E673C6"/>
    <w:rsid w:val="00EF41FE"/>
    <w:rsid w:val="00FC1E0A"/>
    <w:rsid w:val="00FC3A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064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F0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33453</Words>
  <Characters>19069</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ВР України</Company>
  <LinksUpToDate>false</LinksUpToDate>
  <CharactersWithSpaces>52418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Юлія Анатоліївна</dc:creator>
  <cp:keywords/>
  <dc:description/>
  <cp:lastModifiedBy>Юлія Коваль</cp:lastModifiedBy>
  <cp:revision>2</cp:revision>
  <cp:lastPrinted>2024-10-10T06:57:00Z</cp:lastPrinted>
  <dcterms:created xsi:type="dcterms:W3CDTF">2024-10-11T13:02:00Z</dcterms:created>
  <dcterms:modified xsi:type="dcterms:W3CDTF">2024-10-11T13:02:00Z</dcterms:modified>
</cp:coreProperties>
</file>